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E0D" w:rsidRPr="00D65FFC" w:rsidRDefault="00F65E0D" w:rsidP="00F65E0D">
      <w:pPr>
        <w:spacing w:after="240"/>
      </w:pPr>
      <w:r w:rsidRPr="00D65FFC">
        <w:t xml:space="preserve">Yang Chen, Keisha </w:t>
      </w:r>
      <w:proofErr w:type="spellStart"/>
      <w:r w:rsidRPr="00D65FFC">
        <w:t>Gobin</w:t>
      </w:r>
      <w:proofErr w:type="spellEnd"/>
      <w:r w:rsidRPr="00D65FFC">
        <w:t xml:space="preserve">, Jonathan Gordon-Chow, Kathy </w:t>
      </w:r>
      <w:proofErr w:type="spellStart"/>
      <w:r w:rsidRPr="00D65FFC">
        <w:t>Hao</w:t>
      </w:r>
      <w:proofErr w:type="spellEnd"/>
      <w:r w:rsidRPr="00D65FFC">
        <w:t xml:space="preserve">, </w:t>
      </w:r>
      <w:proofErr w:type="spellStart"/>
      <w:r w:rsidRPr="00D65FFC">
        <w:t>Kyleen</w:t>
      </w:r>
      <w:proofErr w:type="spellEnd"/>
      <w:r w:rsidRPr="00D65FFC">
        <w:t xml:space="preserve"> Wong</w:t>
      </w:r>
    </w:p>
    <w:p w:rsidR="00F65E0D" w:rsidRPr="00D65FFC" w:rsidRDefault="00841F52" w:rsidP="00F65E0D">
      <w:pPr>
        <w:spacing w:after="240"/>
      </w:pPr>
      <w:r w:rsidRPr="00D65FFC">
        <w:t xml:space="preserve">Mr. </w:t>
      </w:r>
      <w:proofErr w:type="spellStart"/>
      <w:r w:rsidRPr="00D65FFC">
        <w:t>Ahumada</w:t>
      </w:r>
      <w:proofErr w:type="spellEnd"/>
    </w:p>
    <w:p w:rsidR="00841F52" w:rsidRPr="00D65FFC" w:rsidRDefault="00841F52" w:rsidP="00F65E0D">
      <w:pPr>
        <w:spacing w:after="240"/>
      </w:pPr>
      <w:r w:rsidRPr="00D65FFC">
        <w:t>ENG4UP-01</w:t>
      </w:r>
    </w:p>
    <w:p w:rsidR="00841F52" w:rsidRPr="00D65FFC" w:rsidRDefault="00FC2D40" w:rsidP="00F65E0D">
      <w:pPr>
        <w:spacing w:after="240"/>
      </w:pPr>
      <w:r w:rsidRPr="00D65FFC">
        <w:t>29 September 2012</w:t>
      </w:r>
    </w:p>
    <w:p w:rsidR="00EB7E0D" w:rsidRPr="00D65FFC" w:rsidRDefault="00EB7E0D" w:rsidP="00F65E0D">
      <w:pPr>
        <w:spacing w:after="240"/>
        <w:jc w:val="center"/>
      </w:pPr>
      <w:r w:rsidRPr="00D65FFC">
        <w:t>Archetypes</w:t>
      </w:r>
      <w:r w:rsidR="006439BF" w:rsidRPr="00D65FFC">
        <w:t xml:space="preserve"> and the Archetypal Lens </w:t>
      </w:r>
    </w:p>
    <w:p w:rsidR="00C620DA" w:rsidRPr="00D65FFC" w:rsidRDefault="00C620DA" w:rsidP="00F65E0D">
      <w:pPr>
        <w:spacing w:after="240"/>
        <w:rPr>
          <w:rFonts w:ascii="Copperplate Gothic Light" w:hAnsi="Copperplate Gothic Light"/>
          <w:szCs w:val="22"/>
        </w:rPr>
      </w:pPr>
      <w:r w:rsidRPr="00D65FFC">
        <w:rPr>
          <w:rFonts w:ascii="Copperplate Gothic Light" w:hAnsi="Copperplate Gothic Light"/>
          <w:szCs w:val="22"/>
        </w:rPr>
        <w:t>An Introduction</w:t>
      </w:r>
      <w:r w:rsidR="00786624" w:rsidRPr="00D65FFC">
        <w:rPr>
          <w:rFonts w:ascii="Copperplate Gothic Light" w:hAnsi="Copperplate Gothic Light"/>
          <w:szCs w:val="22"/>
        </w:rPr>
        <w:tab/>
      </w:r>
    </w:p>
    <w:p w:rsidR="00EB7E0D" w:rsidRPr="00D65FFC" w:rsidRDefault="00786624" w:rsidP="00D1761C">
      <w:pPr>
        <w:spacing w:after="240" w:line="480" w:lineRule="auto"/>
      </w:pPr>
      <w:r w:rsidRPr="00D65FFC">
        <w:t>Recognized as</w:t>
      </w:r>
      <w:r w:rsidR="00EB7E0D" w:rsidRPr="00D65FFC">
        <w:t xml:space="preserve"> “universal primordial images and ideas”</w:t>
      </w:r>
      <w:r w:rsidR="009D255F" w:rsidRPr="00D65FFC">
        <w:t xml:space="preserve"> (Britannica)</w:t>
      </w:r>
      <w:r w:rsidRPr="00D65FFC">
        <w:t>,</w:t>
      </w:r>
      <w:r w:rsidR="00EB7E0D" w:rsidRPr="00D65FFC">
        <w:t xml:space="preserve"> archetypes are</w:t>
      </w:r>
      <w:r w:rsidRPr="00D65FFC">
        <w:t xml:space="preserve"> distinct</w:t>
      </w:r>
      <w:r w:rsidR="00EB7E0D" w:rsidRPr="00D65FFC">
        <w:t xml:space="preserve"> patterns </w:t>
      </w:r>
      <w:r w:rsidRPr="00D65FFC">
        <w:t>that repeatedly appear</w:t>
      </w:r>
      <w:r w:rsidR="00EB7E0D" w:rsidRPr="00D65FFC">
        <w:t xml:space="preserve"> in creative works, such as </w:t>
      </w:r>
      <w:r w:rsidRPr="00D65FFC">
        <w:t xml:space="preserve">art and literature. </w:t>
      </w:r>
      <w:r w:rsidR="009D255F" w:rsidRPr="00D65FFC">
        <w:t>A</w:t>
      </w:r>
      <w:r w:rsidRPr="00D65FFC">
        <w:t>rchetypes</w:t>
      </w:r>
      <w:r w:rsidR="009D255F" w:rsidRPr="00D65FFC">
        <w:t xml:space="preserve">, which include thoughts and behaviours, </w:t>
      </w:r>
      <w:r w:rsidRPr="00D65FFC">
        <w:t>form a part</w:t>
      </w:r>
      <w:r w:rsidR="00EB7E0D" w:rsidRPr="00D65FFC">
        <w:t xml:space="preserve"> of the most rudimentary elements of </w:t>
      </w:r>
      <w:r w:rsidRPr="00D65FFC">
        <w:t xml:space="preserve">the </w:t>
      </w:r>
      <w:r w:rsidR="00EB7E0D" w:rsidRPr="00D65FFC">
        <w:t>psyche that transgress the b</w:t>
      </w:r>
      <w:r w:rsidRPr="00D65FFC">
        <w:t>oundaries of time and culture</w:t>
      </w:r>
      <w:r w:rsidR="009D255F" w:rsidRPr="00D65FFC">
        <w:t xml:space="preserve"> (Buchanan)</w:t>
      </w:r>
      <w:r w:rsidRPr="00D65FFC">
        <w:t xml:space="preserve">. Likewise, distinct images and symbols, </w:t>
      </w:r>
      <w:r w:rsidR="009D255F" w:rsidRPr="00D65FFC">
        <w:t>considered</w:t>
      </w:r>
      <w:r w:rsidR="00EB7E0D" w:rsidRPr="00D65FFC">
        <w:t xml:space="preserve"> to be embedded in the deepest layer of </w:t>
      </w:r>
      <w:r w:rsidRPr="00D65FFC">
        <w:t>an individual's memory,</w:t>
      </w:r>
      <w:r w:rsidR="00EB7E0D" w:rsidRPr="00D65FFC">
        <w:t xml:space="preserve"> are presumed to be universal to human nature</w:t>
      </w:r>
      <w:r w:rsidR="009D255F" w:rsidRPr="00D65FFC">
        <w:t xml:space="preserve"> (Calhoun)</w:t>
      </w:r>
      <w:r w:rsidR="00EB7E0D" w:rsidRPr="00D65FFC">
        <w:t xml:space="preserve">. Archetypes </w:t>
      </w:r>
      <w:r w:rsidRPr="00D65FFC">
        <w:t>present themselves in all facets of life</w:t>
      </w:r>
      <w:r w:rsidR="00D8591A" w:rsidRPr="00D65FFC">
        <w:t xml:space="preserve"> including</w:t>
      </w:r>
      <w:r w:rsidR="00EB7E0D" w:rsidRPr="00D65FFC">
        <w:t xml:space="preserve"> religion, mythology,</w:t>
      </w:r>
      <w:r w:rsidR="00921240" w:rsidRPr="00D65FFC">
        <w:t xml:space="preserve"> </w:t>
      </w:r>
      <w:r w:rsidR="00D65FFC" w:rsidRPr="00D65FFC">
        <w:t>fairy tales</w:t>
      </w:r>
      <w:r w:rsidR="00921240" w:rsidRPr="00D65FFC">
        <w:t xml:space="preserve">, </w:t>
      </w:r>
      <w:r w:rsidR="00D8591A" w:rsidRPr="00D65FFC">
        <w:t xml:space="preserve">and </w:t>
      </w:r>
      <w:r w:rsidR="00EB7E0D" w:rsidRPr="00D65FFC">
        <w:t>dreams</w:t>
      </w:r>
      <w:r w:rsidR="009D255F" w:rsidRPr="00D65FFC">
        <w:t xml:space="preserve"> (Calhoun)</w:t>
      </w:r>
      <w:r w:rsidR="00D8591A" w:rsidRPr="00D65FFC">
        <w:t xml:space="preserve">. </w:t>
      </w:r>
      <w:r w:rsidR="00EB7E0D" w:rsidRPr="00D65FFC">
        <w:t xml:space="preserve">For example, </w:t>
      </w:r>
      <w:r w:rsidR="00921240" w:rsidRPr="00D65FFC">
        <w:t xml:space="preserve">many modern religions centre their faith </w:t>
      </w:r>
      <w:r w:rsidR="00D8591A" w:rsidRPr="00D65FFC">
        <w:t>on</w:t>
      </w:r>
      <w:r w:rsidR="00921240" w:rsidRPr="00D65FFC">
        <w:t xml:space="preserve"> an omnipotent</w:t>
      </w:r>
      <w:r w:rsidR="009D255F" w:rsidRPr="00D65FFC">
        <w:t xml:space="preserve"> God figure,</w:t>
      </w:r>
      <w:r w:rsidR="00921240" w:rsidRPr="00D65FFC">
        <w:t xml:space="preserve"> disregarding cultural, socio-economic, or geographic differences</w:t>
      </w:r>
      <w:r w:rsidR="003355CF" w:rsidRPr="00D65FFC">
        <w:t xml:space="preserve"> that might be present</w:t>
      </w:r>
      <w:r w:rsidR="00921240" w:rsidRPr="00D65FFC">
        <w:t>.</w:t>
      </w:r>
      <w:r w:rsidR="003355CF" w:rsidRPr="00D65FFC">
        <w:t xml:space="preserve"> </w:t>
      </w:r>
      <w:r w:rsidR="00EB7E0D" w:rsidRPr="00D65FFC">
        <w:t xml:space="preserve">In </w:t>
      </w:r>
      <w:r w:rsidR="003355CF" w:rsidRPr="00D65FFC">
        <w:t>terms</w:t>
      </w:r>
      <w:r w:rsidR="00EB7E0D" w:rsidRPr="00D65FFC">
        <w:t xml:space="preserve"> of literature, archetypes refer to motifs</w:t>
      </w:r>
      <w:r w:rsidR="003355CF" w:rsidRPr="00D65FFC">
        <w:t xml:space="preserve"> or plotlines that have a tendency to reoccur in different texts</w:t>
      </w:r>
      <w:r w:rsidR="009D255F" w:rsidRPr="00D65FFC">
        <w:t xml:space="preserve"> (Fletcher)</w:t>
      </w:r>
      <w:r w:rsidR="00EB7E0D" w:rsidRPr="00D65FFC">
        <w:t xml:space="preserve">. </w:t>
      </w:r>
    </w:p>
    <w:p w:rsidR="00C620DA" w:rsidRPr="00D65FFC" w:rsidRDefault="00C620DA" w:rsidP="00D1761C">
      <w:pPr>
        <w:spacing w:after="240" w:line="480" w:lineRule="auto"/>
        <w:rPr>
          <w:rFonts w:ascii="Copperplate Gothic Light" w:hAnsi="Copperplate Gothic Light"/>
        </w:rPr>
      </w:pPr>
      <w:r w:rsidRPr="00D65FFC">
        <w:rPr>
          <w:rFonts w:ascii="Copperplate Gothic Light" w:hAnsi="Copperplate Gothic Light"/>
        </w:rPr>
        <w:t>Influential Proponents</w:t>
      </w:r>
    </w:p>
    <w:p w:rsidR="00FC2D40" w:rsidRPr="00D65FFC" w:rsidRDefault="00D0221B" w:rsidP="00D1761C">
      <w:pPr>
        <w:spacing w:after="240" w:line="480" w:lineRule="auto"/>
      </w:pPr>
      <w:r w:rsidRPr="00D65FFC">
        <w:t xml:space="preserve">The earliest definition of an archetype is found in Plato’s </w:t>
      </w:r>
      <w:r w:rsidRPr="00D65FFC">
        <w:rPr>
          <w:i/>
        </w:rPr>
        <w:t>Theory of Forms</w:t>
      </w:r>
      <w:r w:rsidRPr="00D65FFC">
        <w:t xml:space="preserve"> as “a form [existing], for objects like tables and rocks and for concepts, such as beauty and justice”</w:t>
      </w:r>
      <w:r w:rsidR="008B2528" w:rsidRPr="00D65FFC">
        <w:t xml:space="preserve"> (Bruce). Plato </w:t>
      </w:r>
      <w:r w:rsidR="00D76387" w:rsidRPr="00D65FFC">
        <w:t>effectively explained</w:t>
      </w:r>
      <w:r w:rsidR="008B2528" w:rsidRPr="00D65FFC">
        <w:t xml:space="preserve"> the universality of archetypes as memories that have resided in </w:t>
      </w:r>
      <w:r w:rsidR="00D76387" w:rsidRPr="00D65FFC">
        <w:t>the soul since their</w:t>
      </w:r>
      <w:r w:rsidR="008B2528" w:rsidRPr="00D65FFC">
        <w:t xml:space="preserve"> con</w:t>
      </w:r>
      <w:r w:rsidR="00D76387" w:rsidRPr="00D65FFC">
        <w:t>ception. He concluded</w:t>
      </w:r>
      <w:r w:rsidR="008B2528" w:rsidRPr="00D65FFC">
        <w:t xml:space="preserve"> that the tangible world of man is </w:t>
      </w:r>
      <w:r w:rsidR="008B2528" w:rsidRPr="00D65FFC">
        <w:lastRenderedPageBreak/>
        <w:t xml:space="preserve">finite and often ignorant of higher concepts while the </w:t>
      </w:r>
      <w:r w:rsidR="00156A19" w:rsidRPr="00D65FFC">
        <w:t>ethereal</w:t>
      </w:r>
      <w:r w:rsidR="008B2528" w:rsidRPr="00D65FFC">
        <w:t xml:space="preserve"> archetypal plane</w:t>
      </w:r>
      <w:r w:rsidR="00D76387" w:rsidRPr="00D65FFC">
        <w:t xml:space="preserve"> remains </w:t>
      </w:r>
      <w:r w:rsidR="008B2528" w:rsidRPr="00D65FFC">
        <w:t xml:space="preserve">infinite and </w:t>
      </w:r>
      <w:r w:rsidR="00A81DF5" w:rsidRPr="00D65FFC">
        <w:t xml:space="preserve">thus </w:t>
      </w:r>
      <w:r w:rsidR="00D8591A" w:rsidRPr="00D65FFC">
        <w:t>of</w:t>
      </w:r>
      <w:r w:rsidR="00D77747" w:rsidRPr="00D65FFC">
        <w:t xml:space="preserve"> “true knowledge”. </w:t>
      </w:r>
    </w:p>
    <w:p w:rsidR="007D470F" w:rsidRPr="00D65FFC" w:rsidRDefault="007D470F" w:rsidP="00D1761C">
      <w:pPr>
        <w:spacing w:after="240" w:line="480" w:lineRule="auto"/>
        <w:ind w:firstLine="720"/>
      </w:pPr>
      <w:r w:rsidRPr="00D65FFC">
        <w:t xml:space="preserve">In 1890, George Frazer published </w:t>
      </w:r>
      <w:r w:rsidRPr="00D65FFC">
        <w:rPr>
          <w:i/>
        </w:rPr>
        <w:t>The Golden Bough</w:t>
      </w:r>
      <w:r w:rsidRPr="00D65FFC">
        <w:t>, a voluminous study of the myths and beliefs across cultures. Soon after, Carl Jung explored deeper into the cross cultural connections and developed his theory of</w:t>
      </w:r>
      <w:r w:rsidR="007F7594" w:rsidRPr="00D65FFC">
        <w:t xml:space="preserve"> the</w:t>
      </w:r>
      <w:r w:rsidRPr="00D65FFC">
        <w:t xml:space="preserve"> </w:t>
      </w:r>
      <w:r w:rsidR="007F7594" w:rsidRPr="00D65FFC">
        <w:t>"collective unconscious"</w:t>
      </w:r>
      <w:r w:rsidRPr="00D65FFC">
        <w:t xml:space="preserve">. </w:t>
      </w:r>
      <w:r w:rsidR="003900F5" w:rsidRPr="00D65FFC">
        <w:t>The collective unconscious transcends cultu</w:t>
      </w:r>
      <w:r w:rsidR="007F7594" w:rsidRPr="00D65FFC">
        <w:t>ral barriers and links all individuals</w:t>
      </w:r>
      <w:r w:rsidR="003900F5" w:rsidRPr="00D65FFC">
        <w:t xml:space="preserve"> to similar experiences and </w:t>
      </w:r>
      <w:r w:rsidR="00053282" w:rsidRPr="00D65FFC">
        <w:t xml:space="preserve">mental </w:t>
      </w:r>
      <w:r w:rsidR="003900F5" w:rsidRPr="00D65FFC">
        <w:t xml:space="preserve">predispositions. Each mind is a </w:t>
      </w:r>
      <w:r w:rsidR="007F7594" w:rsidRPr="00D65FFC">
        <w:t xml:space="preserve">leaf rooted to its own branch. While each branch may be dissimilar, </w:t>
      </w:r>
      <w:r w:rsidR="003900F5" w:rsidRPr="00D65FFC">
        <w:t xml:space="preserve">however, they are all rooted to the same trunk that is the collective unconsciousness. </w:t>
      </w:r>
      <w:r w:rsidR="007F7594" w:rsidRPr="00D65FFC">
        <w:t>As a result of this discovery</w:t>
      </w:r>
      <w:r w:rsidR="003900F5" w:rsidRPr="00D65FFC">
        <w:t xml:space="preserve">, he derived the Jungian Archetypes. Similar to Plato, Jung defined archetypes as </w:t>
      </w:r>
      <w:r w:rsidR="004E1250" w:rsidRPr="00D65FFC">
        <w:t>“</w:t>
      </w:r>
      <w:r w:rsidR="003900F5" w:rsidRPr="00D65FFC">
        <w:t>an unlearned tendency to experience things in a certain way</w:t>
      </w:r>
      <w:r w:rsidR="004E1250" w:rsidRPr="00D65FFC">
        <w:t>”</w:t>
      </w:r>
      <w:r w:rsidR="003900F5" w:rsidRPr="00D65FFC">
        <w:t xml:space="preserve"> (Boeree). Jung developed only a few basic archetypes (e.g. the mother figure, the persona, the shadow) and stated that </w:t>
      </w:r>
      <w:r w:rsidR="007C5169" w:rsidRPr="00D65FFC">
        <w:t>they could</w:t>
      </w:r>
      <w:r w:rsidR="003900F5" w:rsidRPr="00D65FFC">
        <w:t xml:space="preserve"> be furthered by each person’s own imagination. He asserted that because basic archetypes stem from the </w:t>
      </w:r>
      <w:r w:rsidR="007C5169" w:rsidRPr="00D65FFC">
        <w:t>collective unconscious</w:t>
      </w:r>
      <w:r w:rsidR="007C61FD" w:rsidRPr="00D65FFC">
        <w:t>ness</w:t>
      </w:r>
      <w:r w:rsidR="007C5169" w:rsidRPr="00D65FFC">
        <w:t xml:space="preserve"> and therefore</w:t>
      </w:r>
      <w:r w:rsidR="003900F5" w:rsidRPr="00D65FFC">
        <w:t xml:space="preserve"> are</w:t>
      </w:r>
      <w:r w:rsidR="00011E2D" w:rsidRPr="00D65FFC">
        <w:t xml:space="preserve"> universal</w:t>
      </w:r>
      <w:r w:rsidR="00D95AF6" w:rsidRPr="00D65FFC">
        <w:t xml:space="preserve">, they have the ability to </w:t>
      </w:r>
      <w:r w:rsidR="003900F5" w:rsidRPr="00D65FFC">
        <w:t>reappear in</w:t>
      </w:r>
      <w:r w:rsidR="00D95AF6" w:rsidRPr="00D65FFC">
        <w:t xml:space="preserve"> a wide range of</w:t>
      </w:r>
      <w:r w:rsidR="003900F5" w:rsidRPr="00D65FFC">
        <w:t xml:space="preserve"> literature. </w:t>
      </w:r>
      <w:r w:rsidR="004E1250" w:rsidRPr="00D65FFC">
        <w:t>Moreover, h</w:t>
      </w:r>
      <w:r w:rsidR="00011E2D" w:rsidRPr="00D65FFC">
        <w:t>ow each archetype is used acts as a gateway into the mind of the author an</w:t>
      </w:r>
      <w:r w:rsidR="00D95AF6" w:rsidRPr="00D65FFC">
        <w:t>d his/her individual predispositions and</w:t>
      </w:r>
      <w:r w:rsidR="004E1250" w:rsidRPr="00D65FFC">
        <w:t xml:space="preserve"> inner instinctual biases. </w:t>
      </w:r>
    </w:p>
    <w:p w:rsidR="00207AEF" w:rsidRPr="00D65FFC" w:rsidRDefault="006902B8" w:rsidP="00D1761C">
      <w:pPr>
        <w:spacing w:after="240" w:line="480" w:lineRule="auto"/>
        <w:ind w:firstLine="720"/>
      </w:pPr>
      <w:r w:rsidRPr="00D65FFC">
        <w:t>Distancing archetypes from psychoanalysis, Northrop Frye</w:t>
      </w:r>
      <w:r w:rsidR="00D95AF6" w:rsidRPr="00D65FFC">
        <w:t>, a famed Canadian literary critic,</w:t>
      </w:r>
      <w:r w:rsidRPr="00D65FFC">
        <w:t xml:space="preserve"> explored arche</w:t>
      </w:r>
      <w:r w:rsidR="008C7645" w:rsidRPr="00D65FFC">
        <w:t>types on a Romantic level in a series of essays collected in</w:t>
      </w:r>
      <w:r w:rsidR="00D95AF6" w:rsidRPr="00D65FFC">
        <w:t xml:space="preserve"> the</w:t>
      </w:r>
      <w:r w:rsidRPr="00D65FFC">
        <w:t xml:space="preserve"> </w:t>
      </w:r>
      <w:r w:rsidRPr="00D65FFC">
        <w:rPr>
          <w:i/>
        </w:rPr>
        <w:t>Anatomy of Criticism</w:t>
      </w:r>
      <w:r w:rsidR="00D95AF6" w:rsidRPr="00D65FFC">
        <w:t>. Frye concluded that</w:t>
      </w:r>
      <w:r w:rsidRPr="00D65FFC">
        <w:t xml:space="preserve"> literature and art </w:t>
      </w:r>
      <w:r w:rsidR="00EE0885" w:rsidRPr="00D65FFC">
        <w:t>are</w:t>
      </w:r>
      <w:r w:rsidRPr="00D65FFC">
        <w:t xml:space="preserve"> manifestation</w:t>
      </w:r>
      <w:r w:rsidR="00EE0885" w:rsidRPr="00D65FFC">
        <w:t>s</w:t>
      </w:r>
      <w:r w:rsidRPr="00D65FFC">
        <w:t xml:space="preserve"> of</w:t>
      </w:r>
      <w:r w:rsidR="00D95AF6" w:rsidRPr="00D65FFC">
        <w:t xml:space="preserve"> a series of</w:t>
      </w:r>
      <w:r w:rsidRPr="00D65FFC">
        <w:t xml:space="preserve"> archetypes. Like Jung, Frye </w:t>
      </w:r>
      <w:r w:rsidR="00D95AF6" w:rsidRPr="00D65FFC">
        <w:t>took great interest in the study of</w:t>
      </w:r>
      <w:r w:rsidRPr="00D65FFC">
        <w:t xml:space="preserve"> archetype</w:t>
      </w:r>
      <w:r w:rsidR="00D95AF6" w:rsidRPr="00D65FFC">
        <w:t>s</w:t>
      </w:r>
      <w:r w:rsidRPr="00D65FFC">
        <w:t xml:space="preserve"> an</w:t>
      </w:r>
      <w:r w:rsidR="00D95AF6" w:rsidRPr="00D65FFC">
        <w:t>d their manifestations in an</w:t>
      </w:r>
      <w:r w:rsidRPr="00D65FFC">
        <w:t xml:space="preserve"> individual. </w:t>
      </w:r>
      <w:r w:rsidR="007C61FD" w:rsidRPr="00D65FFC">
        <w:t>H</w:t>
      </w:r>
      <w:r w:rsidR="00DE5A2E" w:rsidRPr="00D65FFC">
        <w:t xml:space="preserve">owever, </w:t>
      </w:r>
      <w:r w:rsidR="00EE0885" w:rsidRPr="00D65FFC">
        <w:t xml:space="preserve">unlike Jung, </w:t>
      </w:r>
      <w:r w:rsidR="00DE5A2E" w:rsidRPr="00D65FFC">
        <w:t>Frye analyzed</w:t>
      </w:r>
      <w:r w:rsidR="000734F8" w:rsidRPr="00D65FFC">
        <w:t xml:space="preserve"> </w:t>
      </w:r>
      <w:r w:rsidR="00DE5A2E" w:rsidRPr="00D65FFC">
        <w:t xml:space="preserve">the role of the </w:t>
      </w:r>
      <w:r w:rsidR="000734F8" w:rsidRPr="00D65FFC">
        <w:t>imagination</w:t>
      </w:r>
      <w:r w:rsidR="00DE5A2E" w:rsidRPr="00D65FFC">
        <w:t>, and its</w:t>
      </w:r>
      <w:r w:rsidR="000734F8" w:rsidRPr="00D65FFC">
        <w:t xml:space="preserve"> </w:t>
      </w:r>
      <w:r w:rsidR="00DE5A2E" w:rsidRPr="00D65FFC">
        <w:t>e</w:t>
      </w:r>
      <w:r w:rsidR="000734F8" w:rsidRPr="00D65FFC">
        <w:t>ffect</w:t>
      </w:r>
      <w:r w:rsidR="00DE5A2E" w:rsidRPr="00D65FFC">
        <w:t xml:space="preserve"> on readers'</w:t>
      </w:r>
      <w:r w:rsidR="000734F8" w:rsidRPr="00D65FFC">
        <w:t xml:space="preserve"> interpretation</w:t>
      </w:r>
      <w:r w:rsidR="00DE5A2E" w:rsidRPr="00D65FFC">
        <w:t xml:space="preserve">s of </w:t>
      </w:r>
      <w:r w:rsidR="000734F8" w:rsidRPr="00D65FFC">
        <w:t>archety</w:t>
      </w:r>
      <w:r w:rsidR="00D95AF6" w:rsidRPr="00D65FFC">
        <w:t>pe</w:t>
      </w:r>
      <w:r w:rsidR="00DE5A2E" w:rsidRPr="00D65FFC">
        <w:t xml:space="preserve">s. </w:t>
      </w:r>
      <w:r w:rsidR="00F72E46" w:rsidRPr="00D65FFC">
        <w:t>In his</w:t>
      </w:r>
      <w:r w:rsidR="00391890" w:rsidRPr="00D65FFC">
        <w:t xml:space="preserve"> </w:t>
      </w:r>
      <w:r w:rsidR="00391890" w:rsidRPr="00D65FFC">
        <w:rPr>
          <w:i/>
        </w:rPr>
        <w:t xml:space="preserve">Anatomy of </w:t>
      </w:r>
      <w:r w:rsidR="00391890" w:rsidRPr="00D65FFC">
        <w:rPr>
          <w:i/>
        </w:rPr>
        <w:lastRenderedPageBreak/>
        <w:t>Criticism</w:t>
      </w:r>
      <w:r w:rsidR="00AE5763" w:rsidRPr="00D65FFC">
        <w:t xml:space="preserve">, Frye describes </w:t>
      </w:r>
      <w:r w:rsidR="00D65FFC">
        <w:t xml:space="preserve">the </w:t>
      </w:r>
      <w:r w:rsidR="00AE5763" w:rsidRPr="00D65FFC">
        <w:t>four mythos:</w:t>
      </w:r>
      <w:r w:rsidR="00391890" w:rsidRPr="00D65FFC">
        <w:t xml:space="preserve"> Spring: Comedy, Summer: Romance, Autumn: Tragedy, and Winter: Irony and Satire. </w:t>
      </w:r>
      <w:r w:rsidR="00FE7018" w:rsidRPr="00D65FFC">
        <w:t xml:space="preserve">Each mythos shares </w:t>
      </w:r>
      <w:r w:rsidR="00DA4293" w:rsidRPr="00D65FFC">
        <w:t>3 characteristics with the mythos</w:t>
      </w:r>
      <w:r w:rsidR="00FE7018" w:rsidRPr="00D65FFC">
        <w:t xml:space="preserve"> preceding</w:t>
      </w:r>
      <w:r w:rsidR="007C61FD" w:rsidRPr="00D65FFC">
        <w:t xml:space="preserve"> it</w:t>
      </w:r>
      <w:r w:rsidR="00FE7018" w:rsidRPr="00D65FFC">
        <w:t xml:space="preserve"> and </w:t>
      </w:r>
      <w:r w:rsidR="00DA4293" w:rsidRPr="00D65FFC">
        <w:t xml:space="preserve">3 characteristics with </w:t>
      </w:r>
      <w:r w:rsidR="00FE7018" w:rsidRPr="00D65FFC">
        <w:t xml:space="preserve">the </w:t>
      </w:r>
      <w:r w:rsidR="00DA4293" w:rsidRPr="00D65FFC">
        <w:t>mythos succeeding</w:t>
      </w:r>
      <w:r w:rsidR="007C61FD" w:rsidRPr="00D65FFC">
        <w:t xml:space="preserve"> it</w:t>
      </w:r>
      <w:r w:rsidR="00DA4293" w:rsidRPr="00D65FFC">
        <w:t xml:space="preserve">; thus, making each mythos only slightly altered. </w:t>
      </w:r>
      <w:r w:rsidR="00391890" w:rsidRPr="00D65FFC">
        <w:t xml:space="preserve">He asserts that any narrative will </w:t>
      </w:r>
      <w:r w:rsidR="00FE7018" w:rsidRPr="00D65FFC">
        <w:t>generally fall into one of the mythos categori</w:t>
      </w:r>
      <w:r w:rsidR="00926840" w:rsidRPr="00D65FFC">
        <w:t>es. For example, “Little Red Riding Hood</w:t>
      </w:r>
      <w:r w:rsidR="00FE7018" w:rsidRPr="00D65FFC">
        <w:t>”</w:t>
      </w:r>
      <w:r w:rsidR="00DA4293" w:rsidRPr="00D65FFC">
        <w:t xml:space="preserve"> would fall under Summer: Romance, as </w:t>
      </w:r>
      <w:r w:rsidR="00BF6975" w:rsidRPr="00D65FFC">
        <w:t xml:space="preserve">the hero </w:t>
      </w:r>
      <w:r w:rsidR="00DA4293" w:rsidRPr="00D65FFC">
        <w:t>unde</w:t>
      </w:r>
      <w:r w:rsidR="00926840" w:rsidRPr="00D65FFC">
        <w:t xml:space="preserve">rgoes a ritual death, </w:t>
      </w:r>
      <w:r w:rsidR="00BF6975" w:rsidRPr="00D65FFC">
        <w:t>deception</w:t>
      </w:r>
      <w:r w:rsidR="00926840" w:rsidRPr="00D65FFC">
        <w:t>,</w:t>
      </w:r>
      <w:r w:rsidR="00BF6975" w:rsidRPr="00D65FFC">
        <w:t xml:space="preserve"> and defeat</w:t>
      </w:r>
      <w:r w:rsidR="00DA4293" w:rsidRPr="00D65FFC">
        <w:t xml:space="preserve"> by the wolf, but returns in the </w:t>
      </w:r>
      <w:r w:rsidR="00BF6975" w:rsidRPr="00D65FFC">
        <w:t xml:space="preserve">end as victorious and improved in knowledge. Again, like Jung, Frye asserts the archetypal lens as a valid and useful literary criticism </w:t>
      </w:r>
      <w:r w:rsidR="00926840" w:rsidRPr="00D65FFC">
        <w:t xml:space="preserve">tool </w:t>
      </w:r>
      <w:r w:rsidR="00BF6975" w:rsidRPr="00D65FFC">
        <w:t xml:space="preserve">because of its universal application. Frye proposes that archetypal criticism is a twofold interaction between the author and the audience. </w:t>
      </w:r>
      <w:r w:rsidR="00B20BB6" w:rsidRPr="00D65FFC">
        <w:t>The author provides familiar archetypal symbols while the readers’ imaginations will naturally expound on them further, thus</w:t>
      </w:r>
      <w:r w:rsidR="00926840" w:rsidRPr="00D65FFC">
        <w:t>,</w:t>
      </w:r>
      <w:r w:rsidR="00B20BB6" w:rsidRPr="00D65FFC">
        <w:t xml:space="preserve"> adding depth to the work. </w:t>
      </w:r>
    </w:p>
    <w:p w:rsidR="00EB7E0D" w:rsidRPr="00D65FFC" w:rsidRDefault="00EB7E0D" w:rsidP="00D1761C">
      <w:pPr>
        <w:spacing w:after="240" w:line="480" w:lineRule="auto"/>
        <w:rPr>
          <w:rFonts w:ascii="Copperplate Gothic Light" w:hAnsi="Copperplate Gothic Light"/>
        </w:rPr>
      </w:pPr>
      <w:r w:rsidRPr="00D65FFC">
        <w:rPr>
          <w:rFonts w:ascii="Copperplate Gothic Light" w:hAnsi="Copperplate Gothic Light"/>
        </w:rPr>
        <w:t>Question</w:t>
      </w:r>
      <w:r w:rsidR="00C620DA" w:rsidRPr="00D65FFC">
        <w:rPr>
          <w:rFonts w:ascii="Copperplate Gothic Light" w:hAnsi="Copperplate Gothic Light"/>
        </w:rPr>
        <w:t>s</w:t>
      </w:r>
      <w:r w:rsidRPr="00D65FFC">
        <w:rPr>
          <w:rFonts w:ascii="Copperplate Gothic Light" w:hAnsi="Copperplate Gothic Light"/>
        </w:rPr>
        <w:t xml:space="preserve"> </w:t>
      </w:r>
      <w:r w:rsidR="007C61FD" w:rsidRPr="00D65FFC">
        <w:rPr>
          <w:rFonts w:ascii="Copperplate Gothic Light" w:hAnsi="Copperplate Gothic Light"/>
        </w:rPr>
        <w:t xml:space="preserve">Raised </w:t>
      </w:r>
      <w:r w:rsidR="00C620DA" w:rsidRPr="00D65FFC">
        <w:rPr>
          <w:rFonts w:ascii="Copperplate Gothic Light" w:hAnsi="Copperplate Gothic Light"/>
        </w:rPr>
        <w:t>through</w:t>
      </w:r>
      <w:r w:rsidRPr="00D65FFC">
        <w:rPr>
          <w:rFonts w:ascii="Copperplate Gothic Light" w:hAnsi="Copperplate Gothic Light"/>
        </w:rPr>
        <w:t xml:space="preserve"> Archetypal Analysis</w:t>
      </w:r>
    </w:p>
    <w:p w:rsidR="00EB7E0D" w:rsidRPr="00D65FFC" w:rsidRDefault="00EB7E0D" w:rsidP="00D1761C">
      <w:pPr>
        <w:spacing w:after="240" w:line="480" w:lineRule="auto"/>
      </w:pPr>
      <w:r w:rsidRPr="00D65FFC">
        <w:t>Literary analysi</w:t>
      </w:r>
      <w:r w:rsidR="00E4454A" w:rsidRPr="00D65FFC">
        <w:t>s through an archetypal lens often</w:t>
      </w:r>
      <w:r w:rsidRPr="00D65FFC">
        <w:t xml:space="preserve"> </w:t>
      </w:r>
      <w:r w:rsidR="007C61FD" w:rsidRPr="00D65FFC">
        <w:t xml:space="preserve">leads to </w:t>
      </w:r>
      <w:r w:rsidRPr="00D65FFC">
        <w:t>question</w:t>
      </w:r>
      <w:r w:rsidR="00E4454A" w:rsidRPr="00D65FFC">
        <w:t xml:space="preserve">s </w:t>
      </w:r>
      <w:r w:rsidR="007C61FD" w:rsidRPr="00D65FFC">
        <w:t>about the author’s intended meaning</w:t>
      </w:r>
      <w:r w:rsidRPr="00D65FFC">
        <w:t xml:space="preserve"> when </w:t>
      </w:r>
      <w:r w:rsidR="00E4454A" w:rsidRPr="00D65FFC">
        <w:t>using</w:t>
      </w:r>
      <w:r w:rsidRPr="00D65FFC">
        <w:t xml:space="preserve"> certain </w:t>
      </w:r>
      <w:r w:rsidR="00E4454A" w:rsidRPr="00D65FFC">
        <w:t>lan</w:t>
      </w:r>
      <w:r w:rsidR="007C61FD" w:rsidRPr="00D65FFC">
        <w:t>guage, colours, characters, etc</w:t>
      </w:r>
      <w:r w:rsidR="00E4454A" w:rsidRPr="00D65FFC">
        <w:t xml:space="preserve">. </w:t>
      </w:r>
      <w:r w:rsidR="007C61FD" w:rsidRPr="00D65FFC">
        <w:t>Using archetypes,</w:t>
      </w:r>
      <w:r w:rsidR="00E4454A" w:rsidRPr="00D65FFC">
        <w:t xml:space="preserve"> an</w:t>
      </w:r>
      <w:r w:rsidRPr="00D65FFC">
        <w:t xml:space="preserve"> author can communicate using</w:t>
      </w:r>
      <w:r w:rsidR="00E4454A" w:rsidRPr="00D65FFC">
        <w:t xml:space="preserve"> subtler references in the text</w:t>
      </w:r>
      <w:r w:rsidRPr="00D65FFC">
        <w:t xml:space="preserve">. </w:t>
      </w:r>
    </w:p>
    <w:p w:rsidR="00E4454A" w:rsidRPr="00D65FFC" w:rsidRDefault="00455C81" w:rsidP="00D1761C">
      <w:pPr>
        <w:spacing w:after="240" w:line="480" w:lineRule="auto"/>
        <w:ind w:firstLine="720"/>
      </w:pPr>
      <w:r w:rsidRPr="00D65FFC">
        <w:t>Archetypes have the ability to</w:t>
      </w:r>
      <w:r w:rsidR="00EB7E0D" w:rsidRPr="00D65FFC">
        <w:t xml:space="preserve"> be studied from </w:t>
      </w:r>
      <w:r w:rsidRPr="00D65FFC">
        <w:t xml:space="preserve">both </w:t>
      </w:r>
      <w:r w:rsidR="00926840" w:rsidRPr="00D65FFC">
        <w:t>a psychological and</w:t>
      </w:r>
      <w:r w:rsidR="00EB7E0D" w:rsidRPr="00D65FFC">
        <w:t xml:space="preserve"> anthropologic perspective. </w:t>
      </w:r>
      <w:r w:rsidRPr="00D65FFC">
        <w:t>Using a</w:t>
      </w:r>
      <w:r w:rsidR="007C61FD" w:rsidRPr="00D65FFC">
        <w:t xml:space="preserve"> psychological</w:t>
      </w:r>
      <w:r w:rsidR="00EB7E0D" w:rsidRPr="00D65FFC">
        <w:t xml:space="preserve"> approach</w:t>
      </w:r>
      <w:r w:rsidR="007C61FD" w:rsidRPr="00D65FFC">
        <w:t>, archetypal analysis</w:t>
      </w:r>
      <w:r w:rsidRPr="00D65FFC">
        <w:t xml:space="preserve"> </w:t>
      </w:r>
      <w:r w:rsidR="00926840" w:rsidRPr="00D65FFC">
        <w:t>can be focu</w:t>
      </w:r>
      <w:r w:rsidR="007C61FD" w:rsidRPr="00D65FFC">
        <w:t xml:space="preserve">sed </w:t>
      </w:r>
      <w:r w:rsidRPr="00D65FFC">
        <w:t>on</w:t>
      </w:r>
      <w:r w:rsidR="00EB7E0D" w:rsidRPr="00D65FFC">
        <w:t xml:space="preserve"> the individual’s respons</w:t>
      </w:r>
      <w:r w:rsidRPr="00D65FFC">
        <w:t xml:space="preserve">e to common themes. Jung dedicated much of his time </w:t>
      </w:r>
      <w:r w:rsidR="00926840" w:rsidRPr="00D65FFC">
        <w:t xml:space="preserve">to </w:t>
      </w:r>
      <w:r w:rsidRPr="00D65FFC">
        <w:t xml:space="preserve">questioning the distinct behaviour of archetypes </w:t>
      </w:r>
      <w:r w:rsidR="00EB7E0D" w:rsidRPr="00D65FFC">
        <w:t>and the</w:t>
      </w:r>
      <w:r w:rsidR="00926840" w:rsidRPr="00D65FFC">
        <w:t>ir supposed effects</w:t>
      </w:r>
      <w:r w:rsidRPr="00D65FFC">
        <w:t xml:space="preserve"> on the individual</w:t>
      </w:r>
      <w:r w:rsidR="00EB7E0D" w:rsidRPr="00D65FFC">
        <w:t xml:space="preserve">. </w:t>
      </w:r>
    </w:p>
    <w:p w:rsidR="00E4454A" w:rsidRPr="00D65FFC" w:rsidRDefault="007C61FD" w:rsidP="00D1761C">
      <w:pPr>
        <w:spacing w:after="240" w:line="480" w:lineRule="auto"/>
        <w:ind w:left="851" w:right="985"/>
      </w:pPr>
      <w:r w:rsidRPr="00D65FFC">
        <w:lastRenderedPageBreak/>
        <w:t>“…[W]</w:t>
      </w:r>
      <w:r w:rsidR="00EB7E0D" w:rsidRPr="00D65FFC">
        <w:t xml:space="preserve">e are confronted, at every new stage in the differentiation of consciousness to which civilization attains, with the task of finding a new </w:t>
      </w:r>
      <w:r w:rsidR="00EB7E0D" w:rsidRPr="00D65FFC">
        <w:rPr>
          <w:rStyle w:val="Emphasis"/>
        </w:rPr>
        <w:t>interpretation</w:t>
      </w:r>
      <w:r w:rsidR="00EB7E0D" w:rsidRPr="00D65FFC">
        <w:t xml:space="preserve"> appropriate to this stage, in order to connect the life of the past that still exists in us with the life of the present, which threate</w:t>
      </w:r>
      <w:r w:rsidR="00E4454A" w:rsidRPr="00D65FFC">
        <w:t>ns to slip away from it” (Jung)</w:t>
      </w:r>
    </w:p>
    <w:p w:rsidR="00EB7E0D" w:rsidRPr="00D65FFC" w:rsidRDefault="007B0706" w:rsidP="00D1761C">
      <w:pPr>
        <w:spacing w:after="240" w:line="480" w:lineRule="auto"/>
        <w:ind w:firstLine="720"/>
      </w:pPr>
      <w:r w:rsidRPr="00D65FFC">
        <w:t>In contrast, anthropologists often</w:t>
      </w:r>
      <w:r w:rsidR="00EB7E0D" w:rsidRPr="00D65FFC">
        <w:t xml:space="preserve"> compare the </w:t>
      </w:r>
      <w:r w:rsidR="00C43183" w:rsidRPr="00D65FFC">
        <w:t xml:space="preserve">common themes, myths, ritualistic practices, </w:t>
      </w:r>
      <w:r w:rsidR="003D55ED" w:rsidRPr="00D65FFC">
        <w:t xml:space="preserve">etc. </w:t>
      </w:r>
      <w:r w:rsidR="00C43183" w:rsidRPr="00D65FFC">
        <w:t xml:space="preserve">that exist </w:t>
      </w:r>
      <w:r w:rsidR="003D55ED" w:rsidRPr="00D65FFC">
        <w:t>between</w:t>
      </w:r>
      <w:r w:rsidR="004C3DCD" w:rsidRPr="00D65FFC">
        <w:t xml:space="preserve"> different cultures. </w:t>
      </w:r>
      <w:r w:rsidR="007C61FD" w:rsidRPr="00D65FFC">
        <w:t xml:space="preserve">In his book </w:t>
      </w:r>
      <w:r w:rsidR="007C61FD" w:rsidRPr="00D65FFC">
        <w:rPr>
          <w:i/>
        </w:rPr>
        <w:t>The Golden Bough</w:t>
      </w:r>
      <w:r w:rsidR="007C61FD" w:rsidRPr="00D65FFC">
        <w:t xml:space="preserve">, </w:t>
      </w:r>
      <w:r w:rsidR="00EB7E0D" w:rsidRPr="00D65FFC">
        <w:t>George Frazer explores the primitive origins of religion, magic, ritual, and myth</w:t>
      </w:r>
      <w:r w:rsidR="007C61FD" w:rsidRPr="00D65FFC">
        <w:t xml:space="preserve">. </w:t>
      </w:r>
      <w:r w:rsidR="00EB7E0D" w:rsidRPr="00D65FFC">
        <w:t xml:space="preserve"> </w:t>
      </w:r>
    </w:p>
    <w:p w:rsidR="004C3DCD" w:rsidRPr="00D65FFC" w:rsidRDefault="004C3DCD" w:rsidP="00D1761C">
      <w:pPr>
        <w:spacing w:after="240" w:line="480" w:lineRule="auto"/>
        <w:ind w:left="851" w:right="985"/>
        <w:jc w:val="center"/>
      </w:pPr>
    </w:p>
    <w:p w:rsidR="00E4454A" w:rsidRPr="00D65FFC" w:rsidRDefault="00EB7E0D" w:rsidP="00D1761C">
      <w:pPr>
        <w:spacing w:after="240" w:line="480" w:lineRule="auto"/>
        <w:ind w:left="851" w:right="985"/>
      </w:pPr>
      <w:r w:rsidRPr="00D65FFC">
        <w:t>“Under the names of Osiris, Tammuz, Adonis, and Attis, the peoples of Egypt and Western Asia represented the yearly decay and revival of life, especially vegetable life, which they personified as a god who annually died and rose again from the dead. In name and detail the rites varied from place to place; in substance</w:t>
      </w:r>
      <w:r w:rsidR="00E4454A" w:rsidRPr="00D65FFC">
        <w:t xml:space="preserve"> they were the same” (Frazer 6)</w:t>
      </w:r>
    </w:p>
    <w:p w:rsidR="005B5663" w:rsidRPr="00D65FFC" w:rsidRDefault="00C620DA" w:rsidP="00D1761C">
      <w:pPr>
        <w:spacing w:after="240" w:line="480" w:lineRule="auto"/>
        <w:rPr>
          <w:rFonts w:ascii="Copperplate Gothic Light" w:hAnsi="Copperplate Gothic Light"/>
          <w:i/>
        </w:rPr>
      </w:pPr>
      <w:r w:rsidRPr="00D65FFC">
        <w:rPr>
          <w:rFonts w:ascii="Copperplate Gothic Light" w:hAnsi="Copperplate Gothic Light"/>
        </w:rPr>
        <w:t xml:space="preserve">Archetypal Analysis of </w:t>
      </w:r>
      <w:r w:rsidRPr="00D65FFC">
        <w:rPr>
          <w:rFonts w:ascii="Copperplate Gothic Light" w:hAnsi="Copperplate Gothic Light"/>
          <w:i/>
        </w:rPr>
        <w:t>Little Red Riding Hood</w:t>
      </w:r>
    </w:p>
    <w:p w:rsidR="006B5991" w:rsidRPr="00D65FFC" w:rsidRDefault="0077192E" w:rsidP="00D1761C">
      <w:pPr>
        <w:spacing w:after="240" w:line="480" w:lineRule="auto"/>
        <w:rPr>
          <w:rFonts w:cs="Arial"/>
        </w:rPr>
      </w:pPr>
      <w:r w:rsidRPr="00D65FFC">
        <w:rPr>
          <w:rFonts w:cs="Arial"/>
        </w:rPr>
        <w:t>Archetypes</w:t>
      </w:r>
      <w:r w:rsidR="005B5663" w:rsidRPr="00D65FFC">
        <w:rPr>
          <w:rFonts w:cs="Arial"/>
        </w:rPr>
        <w:t xml:space="preserve"> fou</w:t>
      </w:r>
      <w:r w:rsidRPr="00D65FFC">
        <w:rPr>
          <w:rFonts w:cs="Arial"/>
        </w:rPr>
        <w:t>nd in children’s fairy tales have proven to have a</w:t>
      </w:r>
      <w:r w:rsidR="005D2EF9" w:rsidRPr="00D65FFC">
        <w:rPr>
          <w:rFonts w:cs="Arial"/>
        </w:rPr>
        <w:t xml:space="preserve"> profound effect on </w:t>
      </w:r>
      <w:r w:rsidRPr="00D65FFC">
        <w:rPr>
          <w:rFonts w:cs="Arial"/>
        </w:rPr>
        <w:t>early childhood development</w:t>
      </w:r>
      <w:r w:rsidR="007C61FD" w:rsidRPr="00D65FFC">
        <w:rPr>
          <w:rFonts w:cs="Arial"/>
        </w:rPr>
        <w:t xml:space="preserve">, </w:t>
      </w:r>
      <w:r w:rsidR="005B5663" w:rsidRPr="00D65FFC">
        <w:rPr>
          <w:rFonts w:cs="Arial"/>
        </w:rPr>
        <w:t xml:space="preserve">in terms of the unconscious </w:t>
      </w:r>
      <w:r w:rsidR="005D2EF9" w:rsidRPr="00D65FFC">
        <w:rPr>
          <w:rFonts w:cs="Arial"/>
        </w:rPr>
        <w:t xml:space="preserve">interpretations of </w:t>
      </w:r>
      <w:r w:rsidR="005B5663" w:rsidRPr="00D65FFC">
        <w:rPr>
          <w:rFonts w:cs="Arial"/>
        </w:rPr>
        <w:t xml:space="preserve">symbols. </w:t>
      </w:r>
      <w:r w:rsidR="007C61FD" w:rsidRPr="00D65FFC">
        <w:rPr>
          <w:rFonts w:cs="Arial"/>
        </w:rPr>
        <w:t xml:space="preserve">For example, </w:t>
      </w:r>
      <w:r w:rsidR="006B5991" w:rsidRPr="00D65FFC">
        <w:rPr>
          <w:rFonts w:cs="Arial"/>
        </w:rPr>
        <w:t>the iconic</w:t>
      </w:r>
      <w:r w:rsidR="005B5663" w:rsidRPr="00D65FFC">
        <w:rPr>
          <w:rFonts w:cs="Arial"/>
        </w:rPr>
        <w:t xml:space="preserve"> </w:t>
      </w:r>
      <w:r w:rsidR="006B5991" w:rsidRPr="00D65FFC">
        <w:rPr>
          <w:rFonts w:cs="Arial"/>
        </w:rPr>
        <w:t>children's story,</w:t>
      </w:r>
      <w:r w:rsidR="005B5663" w:rsidRPr="00D65FFC">
        <w:rPr>
          <w:rFonts w:cs="Arial"/>
        </w:rPr>
        <w:t xml:space="preserve"> </w:t>
      </w:r>
      <w:r w:rsidR="005B5663" w:rsidRPr="00D65FFC">
        <w:rPr>
          <w:rFonts w:cs="Arial"/>
          <w:i/>
        </w:rPr>
        <w:t>Little Red Riding Hood</w:t>
      </w:r>
      <w:r w:rsidR="006B5991" w:rsidRPr="00D65FFC">
        <w:rPr>
          <w:rFonts w:cs="Arial"/>
        </w:rPr>
        <w:t xml:space="preserve">, </w:t>
      </w:r>
      <w:r w:rsidR="007C61FD" w:rsidRPr="00D65FFC">
        <w:rPr>
          <w:rFonts w:cs="Arial"/>
        </w:rPr>
        <w:t xml:space="preserve">is </w:t>
      </w:r>
      <w:r w:rsidR="006B5991" w:rsidRPr="00D65FFC">
        <w:rPr>
          <w:rFonts w:cs="Arial"/>
        </w:rPr>
        <w:t xml:space="preserve">an initiation </w:t>
      </w:r>
      <w:r w:rsidR="00D65FFC" w:rsidRPr="00D65FFC">
        <w:rPr>
          <w:rFonts w:cs="Arial"/>
        </w:rPr>
        <w:t>fairy-tale</w:t>
      </w:r>
      <w:r w:rsidR="007C61FD" w:rsidRPr="00D65FFC">
        <w:rPr>
          <w:rFonts w:cs="Arial"/>
        </w:rPr>
        <w:t xml:space="preserve"> which possesses a multiplicity of archetype</w:t>
      </w:r>
      <w:r w:rsidR="00330667" w:rsidRPr="00D65FFC">
        <w:rPr>
          <w:rFonts w:cs="Arial"/>
        </w:rPr>
        <w:t>s and symbols</w:t>
      </w:r>
      <w:r w:rsidR="007C61FD" w:rsidRPr="00D65FFC">
        <w:rPr>
          <w:rFonts w:cs="Arial"/>
        </w:rPr>
        <w:t>.</w:t>
      </w:r>
    </w:p>
    <w:p w:rsidR="00A5738D" w:rsidRPr="00D65FFC" w:rsidRDefault="00330667" w:rsidP="00D1761C">
      <w:pPr>
        <w:spacing w:after="240" w:line="480" w:lineRule="auto"/>
        <w:ind w:firstLine="720"/>
        <w:rPr>
          <w:rFonts w:cs="Arial"/>
        </w:rPr>
      </w:pPr>
      <w:r w:rsidRPr="00D65FFC">
        <w:rPr>
          <w:rFonts w:cs="Arial"/>
        </w:rPr>
        <w:lastRenderedPageBreak/>
        <w:t>Though</w:t>
      </w:r>
      <w:r w:rsidR="006B5991" w:rsidRPr="00D65FFC">
        <w:rPr>
          <w:rFonts w:cs="Arial"/>
        </w:rPr>
        <w:t xml:space="preserve"> fairly basic, this fa</w:t>
      </w:r>
      <w:r w:rsidR="00FC413B" w:rsidRPr="00D65FFC">
        <w:rPr>
          <w:rFonts w:cs="Arial"/>
        </w:rPr>
        <w:t>ble</w:t>
      </w:r>
      <w:r w:rsidR="00FC714D" w:rsidRPr="00D65FFC">
        <w:rPr>
          <w:rFonts w:cs="Arial"/>
        </w:rPr>
        <w:t xml:space="preserve"> </w:t>
      </w:r>
      <w:r w:rsidR="005B5663" w:rsidRPr="00D65FFC">
        <w:rPr>
          <w:rFonts w:cs="Arial"/>
        </w:rPr>
        <w:t xml:space="preserve">highlights </w:t>
      </w:r>
      <w:r w:rsidR="006B5991" w:rsidRPr="00D65FFC">
        <w:rPr>
          <w:rFonts w:cs="Arial"/>
        </w:rPr>
        <w:t xml:space="preserve">key </w:t>
      </w:r>
      <w:r w:rsidR="005B5663" w:rsidRPr="00D65FFC">
        <w:rPr>
          <w:rFonts w:cs="Arial"/>
        </w:rPr>
        <w:t xml:space="preserve">archetypes that are important lessons for children to learn at early age. </w:t>
      </w:r>
      <w:r w:rsidRPr="00D65FFC">
        <w:rPr>
          <w:rFonts w:cs="Arial"/>
        </w:rPr>
        <w:t xml:space="preserve">The forest setting, which symbolizes the mystery or lurking dangers of the “real world”, is contrasted with Little Red Riding Hood, who represents the epitome of childhood innocence. Because of her naivety, she fails to see </w:t>
      </w:r>
      <w:r w:rsidR="00926840" w:rsidRPr="00D65FFC">
        <w:rPr>
          <w:rFonts w:cs="Arial"/>
        </w:rPr>
        <w:t>the Wolf</w:t>
      </w:r>
      <w:r w:rsidR="005B5663" w:rsidRPr="00D65FFC">
        <w:rPr>
          <w:rFonts w:cs="Arial"/>
        </w:rPr>
        <w:t xml:space="preserve"> as </w:t>
      </w:r>
      <w:r w:rsidRPr="00D65FFC">
        <w:rPr>
          <w:rFonts w:cs="Arial"/>
        </w:rPr>
        <w:t>a</w:t>
      </w:r>
      <w:r w:rsidR="005B5663" w:rsidRPr="00D65FFC">
        <w:rPr>
          <w:rFonts w:cs="Arial"/>
        </w:rPr>
        <w:t xml:space="preserve"> dem</w:t>
      </w:r>
      <w:r w:rsidR="006B5991" w:rsidRPr="00D65FFC">
        <w:rPr>
          <w:rFonts w:cs="Arial"/>
        </w:rPr>
        <w:t>onic adversary</w:t>
      </w:r>
      <w:r w:rsidRPr="00D65FFC">
        <w:rPr>
          <w:rFonts w:cs="Arial"/>
        </w:rPr>
        <w:t xml:space="preserve">. Little Red Riding Hood also disobeys her mother’s instructions to “stay on the path”. </w:t>
      </w:r>
      <w:r w:rsidR="006B5991" w:rsidRPr="00D65FFC">
        <w:rPr>
          <w:rFonts w:cs="Arial"/>
        </w:rPr>
        <w:t>O</w:t>
      </w:r>
      <w:r w:rsidR="005B5663" w:rsidRPr="00D65FFC">
        <w:rPr>
          <w:rFonts w:cs="Arial"/>
        </w:rPr>
        <w:t xml:space="preserve">blivious to the </w:t>
      </w:r>
      <w:r w:rsidR="00926840" w:rsidRPr="00D65FFC">
        <w:rPr>
          <w:rFonts w:cs="Arial"/>
        </w:rPr>
        <w:t>W</w:t>
      </w:r>
      <w:r w:rsidR="006B5991" w:rsidRPr="00D65FFC">
        <w:rPr>
          <w:rFonts w:cs="Arial"/>
        </w:rPr>
        <w:t xml:space="preserve">olf's true </w:t>
      </w:r>
      <w:r w:rsidR="005B5663" w:rsidRPr="00D65FFC">
        <w:rPr>
          <w:rFonts w:cs="Arial"/>
        </w:rPr>
        <w:t>objective</w:t>
      </w:r>
      <w:r w:rsidRPr="00D65FFC">
        <w:rPr>
          <w:rFonts w:cs="Arial"/>
        </w:rPr>
        <w:t>s</w:t>
      </w:r>
      <w:r w:rsidR="005B5663" w:rsidRPr="00D65FFC">
        <w:rPr>
          <w:rFonts w:cs="Arial"/>
        </w:rPr>
        <w:t>,</w:t>
      </w:r>
      <w:r w:rsidRPr="00D65FFC">
        <w:rPr>
          <w:rFonts w:cs="Arial"/>
        </w:rPr>
        <w:t xml:space="preserve"> Little Red Riding Hood</w:t>
      </w:r>
      <w:r w:rsidR="00A5738D" w:rsidRPr="00D65FFC">
        <w:rPr>
          <w:rFonts w:cs="Arial"/>
        </w:rPr>
        <w:t xml:space="preserve"> falls prey </w:t>
      </w:r>
      <w:r w:rsidR="00926840" w:rsidRPr="00D65FFC">
        <w:rPr>
          <w:rFonts w:cs="Arial"/>
        </w:rPr>
        <w:t>to the W</w:t>
      </w:r>
      <w:r w:rsidRPr="00D65FFC">
        <w:rPr>
          <w:rFonts w:cs="Arial"/>
        </w:rPr>
        <w:t xml:space="preserve">olf’s </w:t>
      </w:r>
      <w:r w:rsidR="00A5738D" w:rsidRPr="00D65FFC">
        <w:rPr>
          <w:rFonts w:cs="Arial"/>
        </w:rPr>
        <w:t>manipulation</w:t>
      </w:r>
      <w:r w:rsidRPr="00D65FFC">
        <w:rPr>
          <w:rFonts w:cs="Arial"/>
        </w:rPr>
        <w:t>.</w:t>
      </w:r>
      <w:r w:rsidR="00A5738D" w:rsidRPr="00D65FFC">
        <w:rPr>
          <w:rFonts w:cs="Arial"/>
        </w:rPr>
        <w:t xml:space="preserve"> </w:t>
      </w:r>
      <w:r w:rsidR="005B5663" w:rsidRPr="00D65FFC">
        <w:rPr>
          <w:rFonts w:cs="Arial"/>
        </w:rPr>
        <w:t>Once L</w:t>
      </w:r>
      <w:r w:rsidR="006B5991" w:rsidRPr="00D65FFC">
        <w:rPr>
          <w:rFonts w:cs="Arial"/>
        </w:rPr>
        <w:t>ittle Red R</w:t>
      </w:r>
      <w:r w:rsidR="00A5738D" w:rsidRPr="00D65FFC">
        <w:rPr>
          <w:rFonts w:cs="Arial"/>
        </w:rPr>
        <w:t>iding H</w:t>
      </w:r>
      <w:r w:rsidR="005B5663" w:rsidRPr="00D65FFC">
        <w:rPr>
          <w:rFonts w:cs="Arial"/>
        </w:rPr>
        <w:t xml:space="preserve">ood arrives at her grandmother’s house, she </w:t>
      </w:r>
      <w:r w:rsidR="00A5738D" w:rsidRPr="00D65FFC">
        <w:rPr>
          <w:rFonts w:cs="Arial"/>
        </w:rPr>
        <w:t>must</w:t>
      </w:r>
      <w:r w:rsidR="006B5991" w:rsidRPr="00D65FFC">
        <w:rPr>
          <w:rFonts w:cs="Arial"/>
        </w:rPr>
        <w:t xml:space="preserve"> identify </w:t>
      </w:r>
      <w:r w:rsidR="005B5663" w:rsidRPr="00D65FFC">
        <w:rPr>
          <w:rFonts w:cs="Arial"/>
        </w:rPr>
        <w:t>the</w:t>
      </w:r>
      <w:r w:rsidR="006B5991" w:rsidRPr="00D65FFC">
        <w:rPr>
          <w:rFonts w:cs="Arial"/>
        </w:rPr>
        <w:t xml:space="preserve"> disguised </w:t>
      </w:r>
      <w:r w:rsidR="00A5738D" w:rsidRPr="00D65FFC">
        <w:rPr>
          <w:rFonts w:cs="Arial"/>
        </w:rPr>
        <w:t>wolf. Little Red Riding H</w:t>
      </w:r>
      <w:r w:rsidR="005B5663" w:rsidRPr="00D65FFC">
        <w:rPr>
          <w:rFonts w:cs="Arial"/>
        </w:rPr>
        <w:t xml:space="preserve">ood </w:t>
      </w:r>
      <w:r w:rsidR="00A5738D" w:rsidRPr="00D65FFC">
        <w:rPr>
          <w:rFonts w:cs="Arial"/>
        </w:rPr>
        <w:t xml:space="preserve">plays the damsel in distress who can only be saved by the </w:t>
      </w:r>
      <w:r w:rsidR="005B5663" w:rsidRPr="00D65FFC">
        <w:rPr>
          <w:rFonts w:cs="Arial"/>
        </w:rPr>
        <w:t>masculine</w:t>
      </w:r>
      <w:r w:rsidR="006B5991" w:rsidRPr="00D65FFC">
        <w:rPr>
          <w:rFonts w:cs="Arial"/>
        </w:rPr>
        <w:t>,</w:t>
      </w:r>
      <w:r w:rsidR="005B5663" w:rsidRPr="00D65FFC">
        <w:rPr>
          <w:rFonts w:cs="Arial"/>
        </w:rPr>
        <w:t xml:space="preserve"> heroic </w:t>
      </w:r>
      <w:r w:rsidR="00A5738D" w:rsidRPr="00D65FFC">
        <w:rPr>
          <w:rFonts w:cs="Arial"/>
        </w:rPr>
        <w:t>Hunter.</w:t>
      </w:r>
    </w:p>
    <w:p w:rsidR="005B5663" w:rsidRPr="00D65FFC" w:rsidRDefault="00A5738D" w:rsidP="00D1761C">
      <w:pPr>
        <w:spacing w:after="240" w:line="480" w:lineRule="auto"/>
        <w:ind w:firstLine="720"/>
        <w:rPr>
          <w:rFonts w:cs="Arial"/>
        </w:rPr>
      </w:pPr>
      <w:r w:rsidRPr="00D65FFC">
        <w:rPr>
          <w:rFonts w:cs="Arial"/>
        </w:rPr>
        <w:t xml:space="preserve">This </w:t>
      </w:r>
      <w:r w:rsidR="00D65FFC" w:rsidRPr="00D65FFC">
        <w:rPr>
          <w:rFonts w:cs="Arial"/>
        </w:rPr>
        <w:t>fairy-tale</w:t>
      </w:r>
      <w:r w:rsidRPr="00D65FFC">
        <w:rPr>
          <w:rFonts w:cs="Arial"/>
        </w:rPr>
        <w:t xml:space="preserve"> emphasizes the importance of following instructions and being cautious of one’s surroundings. </w:t>
      </w:r>
      <w:r w:rsidR="00D55634" w:rsidRPr="00D65FFC">
        <w:rPr>
          <w:rFonts w:cs="Arial"/>
        </w:rPr>
        <w:t xml:space="preserve">While these archetypes </w:t>
      </w:r>
      <w:r w:rsidR="005B5663" w:rsidRPr="00D65FFC">
        <w:rPr>
          <w:rFonts w:cs="Arial"/>
        </w:rPr>
        <w:t>may not appear to be significant</w:t>
      </w:r>
      <w:r w:rsidRPr="00D65FFC">
        <w:rPr>
          <w:rFonts w:cs="Arial"/>
        </w:rPr>
        <w:t xml:space="preserve"> when interpreted through the mind of a child,</w:t>
      </w:r>
      <w:r w:rsidR="005B5663" w:rsidRPr="00D65FFC">
        <w:rPr>
          <w:rFonts w:cs="Arial"/>
        </w:rPr>
        <w:t xml:space="preserve"> the unconscious mind has the ability to absorb messages and symbols</w:t>
      </w:r>
      <w:r w:rsidR="00D55634" w:rsidRPr="00D65FFC">
        <w:rPr>
          <w:rFonts w:cs="Arial"/>
        </w:rPr>
        <w:t xml:space="preserve"> at an alarming rate</w:t>
      </w:r>
      <w:r w:rsidR="005B5663" w:rsidRPr="00D65FFC">
        <w:rPr>
          <w:rFonts w:cs="Arial"/>
        </w:rPr>
        <w:t>. Intuitive counsellor, Kim Illig, states that</w:t>
      </w:r>
    </w:p>
    <w:p w:rsidR="005B5663" w:rsidRPr="00D65FFC" w:rsidRDefault="005B5663" w:rsidP="00D1761C">
      <w:pPr>
        <w:spacing w:after="240" w:line="480" w:lineRule="auto"/>
        <w:ind w:left="851" w:right="985"/>
      </w:pPr>
      <w:r w:rsidRPr="00D65FFC">
        <w:rPr>
          <w:rFonts w:cs="Arial"/>
        </w:rPr>
        <w:t>“</w:t>
      </w:r>
      <w:r w:rsidRPr="00D65FFC">
        <w:t>I also believe that from the first time I heard this tale [</w:t>
      </w:r>
      <w:r w:rsidRPr="00D65FFC">
        <w:rPr>
          <w:i/>
        </w:rPr>
        <w:t>Little Red Riding Hood]</w:t>
      </w:r>
      <w:r w:rsidRPr="00D65FFC">
        <w:t>, I started to become aware of how it is my responsibility for me to watch for those ‘w</w:t>
      </w:r>
      <w:r w:rsidR="008E20C3" w:rsidRPr="00D65FFC">
        <w:t>olves’ out there in the big, bad</w:t>
      </w:r>
      <w:r w:rsidRPr="00D65FFC">
        <w:t xml:space="preserve"> world.”</w:t>
      </w:r>
    </w:p>
    <w:p w:rsidR="0077192E" w:rsidRPr="00D65FFC" w:rsidRDefault="00A5738D" w:rsidP="00D1761C">
      <w:pPr>
        <w:spacing w:after="240" w:line="480" w:lineRule="auto"/>
        <w:ind w:firstLine="720"/>
        <w:rPr>
          <w:rFonts w:cs="Arial"/>
        </w:rPr>
      </w:pPr>
      <w:r w:rsidRPr="00D65FFC">
        <w:t xml:space="preserve">The archetypes in </w:t>
      </w:r>
      <w:r w:rsidRPr="00D65FFC">
        <w:rPr>
          <w:i/>
        </w:rPr>
        <w:t>Little Red Riding Hood</w:t>
      </w:r>
      <w:r w:rsidR="009B0B6F" w:rsidRPr="00D65FFC">
        <w:t xml:space="preserve"> are effective as </w:t>
      </w:r>
      <w:r w:rsidRPr="00D65FFC">
        <w:t>the story has been told and retold countless times throughout the years.</w:t>
      </w:r>
    </w:p>
    <w:p w:rsidR="00EB7E0D" w:rsidRPr="00D65FFC" w:rsidRDefault="00EB7E0D" w:rsidP="00D1761C">
      <w:pPr>
        <w:spacing w:after="240" w:line="480" w:lineRule="auto"/>
        <w:rPr>
          <w:rFonts w:ascii="Copperplate Gothic Light" w:hAnsi="Copperplate Gothic Light"/>
        </w:rPr>
      </w:pPr>
      <w:r w:rsidRPr="00D65FFC">
        <w:rPr>
          <w:rFonts w:ascii="Copperplate Gothic Light" w:hAnsi="Copperplate Gothic Light"/>
        </w:rPr>
        <w:t>Strengths of</w:t>
      </w:r>
      <w:r w:rsidR="00C620DA" w:rsidRPr="00D65FFC">
        <w:rPr>
          <w:rFonts w:ascii="Copperplate Gothic Light" w:hAnsi="Copperplate Gothic Light"/>
        </w:rPr>
        <w:t xml:space="preserve"> Literary</w:t>
      </w:r>
      <w:r w:rsidRPr="00D65FFC">
        <w:rPr>
          <w:rFonts w:ascii="Copperplate Gothic Light" w:hAnsi="Copperplate Gothic Light"/>
        </w:rPr>
        <w:t xml:space="preserve"> Archetypal Analysis</w:t>
      </w:r>
    </w:p>
    <w:p w:rsidR="00FC413B" w:rsidRPr="00D65FFC" w:rsidRDefault="00EB7E0D" w:rsidP="00D1761C">
      <w:pPr>
        <w:spacing w:after="240" w:line="480" w:lineRule="auto"/>
      </w:pPr>
      <w:r w:rsidRPr="00D65FFC">
        <w:lastRenderedPageBreak/>
        <w:t>Exploring literature through an archetypal lens offers many advantages to readers. Firstl</w:t>
      </w:r>
      <w:r w:rsidR="006F29F5" w:rsidRPr="00D65FFC">
        <w:t xml:space="preserve">y, archetypes provide </w:t>
      </w:r>
      <w:r w:rsidRPr="00D65FFC">
        <w:t>a strong foundation upon which to approach and analyze a new reading. When introduced to a completely foreign text, the reader has the ability to compare various characters, events,</w:t>
      </w:r>
      <w:r w:rsidR="006F29F5" w:rsidRPr="00D65FFC">
        <w:t xml:space="preserve"> settings, plots, themes, etc. to material previously studied. As </w:t>
      </w:r>
      <w:r w:rsidRPr="00D65FFC">
        <w:t xml:space="preserve">Phillip Wheelwright </w:t>
      </w:r>
      <w:r w:rsidR="006F29F5" w:rsidRPr="00D65FFC">
        <w:t>states,</w:t>
      </w:r>
      <w:r w:rsidRPr="00D65FFC">
        <w:t xml:space="preserve"> </w:t>
      </w:r>
      <w:r w:rsidRPr="00D65FFC">
        <w:rPr>
          <w:color w:val="000000"/>
        </w:rPr>
        <w:t>it is necessary to gather "archetypal evidences on a broad base from literature, myth, religion, and art..</w:t>
      </w:r>
      <w:r w:rsidR="006F29F5" w:rsidRPr="00D65FFC">
        <w:rPr>
          <w:color w:val="000000"/>
        </w:rPr>
        <w:t xml:space="preserve">. </w:t>
      </w:r>
      <w:r w:rsidRPr="00D65FFC">
        <w:rPr>
          <w:color w:val="000000"/>
        </w:rPr>
        <w:t>to understand such evidences on their own terms as far as possible instead of imposing extrinsically oriented interpretations upon them"</w:t>
      </w:r>
      <w:r w:rsidRPr="00D65FFC">
        <w:t>. Using archetypes, readers can cultivate a cross-cultural appreciation for a wide range of literature by being able to identify with an author, regardless of race, culture</w:t>
      </w:r>
      <w:r w:rsidR="006F29F5" w:rsidRPr="00D65FFC">
        <w:t>,</w:t>
      </w:r>
      <w:r w:rsidRPr="00D65FFC">
        <w:t xml:space="preserve"> ethnicity</w:t>
      </w:r>
      <w:r w:rsidR="006F29F5" w:rsidRPr="00D65FFC">
        <w:t>, or era</w:t>
      </w:r>
      <w:r w:rsidR="004158CA" w:rsidRPr="00D65FFC">
        <w:t>. By i</w:t>
      </w:r>
      <w:r w:rsidRPr="00D65FFC">
        <w:t xml:space="preserve">dentifying these many patterns that exist in what Jung describes </w:t>
      </w:r>
      <w:r w:rsidR="006F29F5" w:rsidRPr="00D65FFC">
        <w:t>as our "collective unconscious"</w:t>
      </w:r>
      <w:r w:rsidRPr="00D65FFC">
        <w:t xml:space="preserve">, literature </w:t>
      </w:r>
      <w:r w:rsidR="006F29F5" w:rsidRPr="00D65FFC">
        <w:t xml:space="preserve">becomes a unifying element that </w:t>
      </w:r>
      <w:r w:rsidR="00D65FFC" w:rsidRPr="00D65FFC">
        <w:t>transgresses</w:t>
      </w:r>
      <w:r w:rsidR="006F29F5" w:rsidRPr="00D65FFC">
        <w:t xml:space="preserve"> time and space</w:t>
      </w:r>
      <w:r w:rsidRPr="00D65FFC">
        <w:t xml:space="preserve">. </w:t>
      </w:r>
    </w:p>
    <w:p w:rsidR="00C620DA" w:rsidRPr="00D65FFC" w:rsidRDefault="00FC413B" w:rsidP="00D1761C">
      <w:pPr>
        <w:spacing w:after="240" w:line="480" w:lineRule="auto"/>
        <w:ind w:firstLine="720"/>
      </w:pPr>
      <w:r w:rsidRPr="00D65FFC">
        <w:t>T</w:t>
      </w:r>
      <w:r w:rsidR="00EB7E0D" w:rsidRPr="00D65FFC">
        <w:t>he most significant strength of utilizin</w:t>
      </w:r>
      <w:r w:rsidRPr="00D65FFC">
        <w:t xml:space="preserve">g an archetypal lens is not for its universality, </w:t>
      </w:r>
      <w:r w:rsidR="00EB7E0D" w:rsidRPr="00D65FFC">
        <w:t xml:space="preserve">but rather its potential for personal discovery. Using literature's various standardized archetypes, we can contemplate our own lives and how they might be classified in a literary realm. </w:t>
      </w:r>
    </w:p>
    <w:p w:rsidR="00EB7E0D" w:rsidRPr="00D65FFC" w:rsidRDefault="00EB7E0D" w:rsidP="00D1761C">
      <w:pPr>
        <w:spacing w:after="240" w:line="480" w:lineRule="auto"/>
        <w:ind w:left="851" w:right="985"/>
      </w:pPr>
      <w:r w:rsidRPr="00D65FFC">
        <w:t>"Watching mythic or literary heroes struggle, fail, learn, persevere, and experience all possible forms of joy and sorrow is a rehearsal for all that life may bring to us...studying the mythic roots of literature can be helpful in the endless human quest to find out who we are." (Gillespie)</w:t>
      </w:r>
    </w:p>
    <w:p w:rsidR="00EB7E0D" w:rsidRPr="00D65FFC" w:rsidRDefault="00FC413B" w:rsidP="00D1761C">
      <w:pPr>
        <w:spacing w:after="240" w:line="480" w:lineRule="auto"/>
        <w:ind w:firstLine="720"/>
      </w:pPr>
      <w:r w:rsidRPr="00D65FFC">
        <w:lastRenderedPageBreak/>
        <w:t>T</w:t>
      </w:r>
      <w:r w:rsidR="00EB7E0D" w:rsidRPr="00D65FFC">
        <w:t xml:space="preserve">he study of archetypes makes literature far more accessible for readers, creating common links between themselves and </w:t>
      </w:r>
      <w:r w:rsidR="004158CA" w:rsidRPr="00D65FFC">
        <w:t xml:space="preserve">the </w:t>
      </w:r>
      <w:r w:rsidR="00EB7E0D" w:rsidRPr="00D65FFC">
        <w:t xml:space="preserve">authors. </w:t>
      </w:r>
      <w:r w:rsidRPr="00D65FFC">
        <w:t xml:space="preserve">Archetypal analysis cultivates perspective, and </w:t>
      </w:r>
      <w:r w:rsidR="00EB7E0D" w:rsidRPr="00D65FFC">
        <w:t xml:space="preserve">allows readers </w:t>
      </w:r>
      <w:r w:rsidRPr="00D65FFC">
        <w:t>to seek personal meaning from any given text through reflection upon their own lives.</w:t>
      </w:r>
    </w:p>
    <w:p w:rsidR="0077192E" w:rsidRPr="00D65FFC" w:rsidRDefault="0077192E" w:rsidP="00D1761C">
      <w:pPr>
        <w:spacing w:after="240" w:line="480" w:lineRule="auto"/>
        <w:rPr>
          <w:rFonts w:ascii="Copperplate Gothic Light" w:hAnsi="Copperplate Gothic Light"/>
        </w:rPr>
      </w:pPr>
      <w:r w:rsidRPr="00D65FFC">
        <w:rPr>
          <w:rFonts w:ascii="Copperplate Gothic Light" w:hAnsi="Copperplate Gothic Light"/>
        </w:rPr>
        <w:t>Weaknesses of Literary Archetypal Analysis</w:t>
      </w:r>
    </w:p>
    <w:p w:rsidR="0077192E" w:rsidRPr="00D65FFC" w:rsidRDefault="00FC413B" w:rsidP="00D1761C">
      <w:pPr>
        <w:spacing w:after="240" w:line="480" w:lineRule="auto"/>
      </w:pPr>
      <w:r w:rsidRPr="00D65FFC">
        <w:t>As outlined above, u</w:t>
      </w:r>
      <w:r w:rsidR="0077192E" w:rsidRPr="00D65FFC">
        <w:t>sing the archetypal lens is extremely useful and effective in identifying the significance of symbols in literature. Seemingly superfluous elements gain significance, which may be essential to plot or character development, when examined under the archetypal lens. How</w:t>
      </w:r>
      <w:r w:rsidRPr="00D65FFC">
        <w:t>ever, the selective use or over-</w:t>
      </w:r>
      <w:r w:rsidR="0077192E" w:rsidRPr="00D65FFC">
        <w:t xml:space="preserve">use of this lens can develop misinterpretations, </w:t>
      </w:r>
      <w:r w:rsidRPr="00D65FFC">
        <w:t>instil</w:t>
      </w:r>
      <w:r w:rsidR="0077192E" w:rsidRPr="00D65FFC">
        <w:t xml:space="preserve"> restrictive stereotypes, and create overly predictable literature. </w:t>
      </w:r>
    </w:p>
    <w:p w:rsidR="00527470" w:rsidRPr="00D65FFC" w:rsidRDefault="0077192E" w:rsidP="00D1761C">
      <w:pPr>
        <w:spacing w:after="240" w:line="480" w:lineRule="auto"/>
        <w:ind w:firstLine="720"/>
      </w:pPr>
      <w:r w:rsidRPr="00D65FFC">
        <w:t>Frye asserts that basic archetypes are expanded by the author’s usage and the audience’s imagination. However,</w:t>
      </w:r>
      <w:r w:rsidR="00FC413B" w:rsidRPr="00D65FFC">
        <w:t xml:space="preserve"> if the archetypal lens is over-</w:t>
      </w:r>
      <w:r w:rsidRPr="00D65FFC">
        <w:t xml:space="preserve">used, the audience may develop misconceptions about the author’s </w:t>
      </w:r>
      <w:r w:rsidR="00FC413B" w:rsidRPr="00D65FFC">
        <w:t>intentions</w:t>
      </w:r>
      <w:r w:rsidRPr="00D65FFC">
        <w:t>. For example, the bouquet</w:t>
      </w:r>
      <w:r w:rsidR="00FC413B" w:rsidRPr="00D65FFC">
        <w:t xml:space="preserve"> of flowers that Little Red Riding Hood</w:t>
      </w:r>
      <w:r w:rsidRPr="00D65FFC">
        <w:t xml:space="preserve"> pick</w:t>
      </w:r>
      <w:r w:rsidR="00FC413B" w:rsidRPr="00D65FFC">
        <w:t>s</w:t>
      </w:r>
      <w:r w:rsidRPr="00D65FFC">
        <w:t xml:space="preserve"> for her grandmother </w:t>
      </w:r>
      <w:r w:rsidR="00FC413B" w:rsidRPr="00D65FFC">
        <w:t>can be interpreted as</w:t>
      </w:r>
      <w:r w:rsidRPr="00D65FFC">
        <w:t xml:space="preserve"> a thoughtful tribute, a token of affection, and, in rare cases, a symbol of conjoined death. Although the bouquet could be </w:t>
      </w:r>
      <w:r w:rsidR="00FC413B" w:rsidRPr="00D65FFC">
        <w:t>construed</w:t>
      </w:r>
      <w:r w:rsidRPr="00D65FFC">
        <w:t xml:space="preserve"> as foreshadowing the death of both </w:t>
      </w:r>
      <w:r w:rsidR="00FC413B" w:rsidRPr="00D65FFC">
        <w:t xml:space="preserve">Little </w:t>
      </w:r>
      <w:r w:rsidRPr="00D65FFC">
        <w:t>Red</w:t>
      </w:r>
      <w:r w:rsidR="00FC413B" w:rsidRPr="00D65FFC">
        <w:t xml:space="preserve"> Riding Hood</w:t>
      </w:r>
      <w:r w:rsidRPr="00D65FFC">
        <w:t xml:space="preserve"> and her grandmo</w:t>
      </w:r>
      <w:r w:rsidR="00527470" w:rsidRPr="00D65FFC">
        <w:t>ther, in the case of this fable</w:t>
      </w:r>
      <w:r w:rsidR="001B3A2F" w:rsidRPr="00D65FFC">
        <w:t>, the bouquet more so</w:t>
      </w:r>
      <w:r w:rsidRPr="00D65FFC">
        <w:t xml:space="preserve"> represents a devious distraction the </w:t>
      </w:r>
      <w:r w:rsidR="001B3A2F" w:rsidRPr="00D65FFC">
        <w:t>Wolf uses to lure Little Red Riding Hood</w:t>
      </w:r>
      <w:r w:rsidRPr="00D65FFC">
        <w:t xml:space="preserve"> off her path. </w:t>
      </w:r>
    </w:p>
    <w:p w:rsidR="00742098" w:rsidRPr="00D65FFC" w:rsidRDefault="0077192E" w:rsidP="00D1761C">
      <w:pPr>
        <w:spacing w:after="240" w:line="480" w:lineRule="auto"/>
        <w:ind w:firstLine="720"/>
      </w:pPr>
      <w:r w:rsidRPr="00D65FFC">
        <w:t>Personal bias can also cause misinterpretation of archetypes. Using the a</w:t>
      </w:r>
      <w:r w:rsidR="005A34B2" w:rsidRPr="00D65FFC">
        <w:t>rchetypal figure of Little Red Riding Hood</w:t>
      </w:r>
      <w:r w:rsidRPr="00D65FFC">
        <w:t xml:space="preserve">’s mother, “’Mother’ could be soft, nurturing, or playful. ‘Mother’ could also be strict, punitive, neglectful, or uncaring” (Illig). </w:t>
      </w:r>
      <w:r w:rsidR="0030368C" w:rsidRPr="00D65FFC">
        <w:t>H</w:t>
      </w:r>
      <w:r w:rsidR="00742098" w:rsidRPr="00D65FFC">
        <w:t xml:space="preserve">er mother’s </w:t>
      </w:r>
      <w:r w:rsidR="00742098" w:rsidRPr="00D65FFC">
        <w:lastRenderedPageBreak/>
        <w:t xml:space="preserve">action of sending Little Red Riding Hood into the forest can be construed as </w:t>
      </w:r>
      <w:r w:rsidRPr="00D65FFC">
        <w:t xml:space="preserve">casting </w:t>
      </w:r>
      <w:r w:rsidR="00742098" w:rsidRPr="00D65FFC">
        <w:t xml:space="preserve">the young girl </w:t>
      </w:r>
      <w:r w:rsidRPr="00D65FFC">
        <w:t>on a journey she is destined to fail or as a simple matron</w:t>
      </w:r>
      <w:r w:rsidR="00742098" w:rsidRPr="00D65FFC">
        <w:t xml:space="preserve">ly command of goodwill. </w:t>
      </w:r>
    </w:p>
    <w:p w:rsidR="00F65E0D" w:rsidRPr="00D65FFC" w:rsidRDefault="00742098" w:rsidP="00D1761C">
      <w:pPr>
        <w:spacing w:after="240" w:line="480" w:lineRule="auto"/>
        <w:ind w:firstLine="720"/>
      </w:pPr>
      <w:r w:rsidRPr="00D65FFC">
        <w:t>A</w:t>
      </w:r>
      <w:r w:rsidR="0077192E" w:rsidRPr="00D65FFC">
        <w:t xml:space="preserve">rchetypes are </w:t>
      </w:r>
      <w:r w:rsidRPr="00D65FFC">
        <w:t xml:space="preserve">often </w:t>
      </w:r>
      <w:r w:rsidR="0077192E" w:rsidRPr="00D65FFC">
        <w:t>used to teach basic virtues and warning signs</w:t>
      </w:r>
      <w:r w:rsidRPr="00D65FFC">
        <w:t>, espec</w:t>
      </w:r>
      <w:r w:rsidR="0030368C" w:rsidRPr="00D65FFC">
        <w:t>ially in children’s fairy tales</w:t>
      </w:r>
      <w:r w:rsidR="0077192E" w:rsidRPr="00D65FFC">
        <w:t xml:space="preserve">. However, because most archetypal characters </w:t>
      </w:r>
      <w:r w:rsidRPr="00D65FFC">
        <w:t>are very similar, strict stereotypes</w:t>
      </w:r>
      <w:r w:rsidR="0077192E" w:rsidRPr="00D65FFC">
        <w:t xml:space="preserve"> may develop in </w:t>
      </w:r>
      <w:r w:rsidR="0030368C" w:rsidRPr="00D65FFC">
        <w:t xml:space="preserve">the </w:t>
      </w:r>
      <w:r w:rsidR="0077192E" w:rsidRPr="00D65FFC">
        <w:t>highly malleable minds of children. For e</w:t>
      </w:r>
      <w:r w:rsidRPr="00D65FFC">
        <w:t>xample, in most children’s folk</w:t>
      </w:r>
      <w:r w:rsidR="0077192E" w:rsidRPr="00D65FFC">
        <w:t>lore (</w:t>
      </w:r>
      <w:r w:rsidR="00D65FFC" w:rsidRPr="00D65FFC">
        <w:t>e.g.</w:t>
      </w:r>
      <w:r w:rsidR="0077192E" w:rsidRPr="00D65FFC">
        <w:t xml:space="preserve"> </w:t>
      </w:r>
      <w:r w:rsidR="00FC714D" w:rsidRPr="00D65FFC">
        <w:rPr>
          <w:i/>
        </w:rPr>
        <w:t>Snow White</w:t>
      </w:r>
      <w:r w:rsidR="00FC714D" w:rsidRPr="00D65FFC">
        <w:t>,</w:t>
      </w:r>
      <w:r w:rsidR="0077192E" w:rsidRPr="00D65FFC">
        <w:rPr>
          <w:i/>
        </w:rPr>
        <w:t xml:space="preserve"> Cinderella</w:t>
      </w:r>
      <w:r w:rsidR="0077192E" w:rsidRPr="00D65FFC">
        <w:t>), the antagonist is</w:t>
      </w:r>
      <w:r w:rsidRPr="00D65FFC">
        <w:t xml:space="preserve"> often a woman wearing </w:t>
      </w:r>
      <w:r w:rsidR="0077192E" w:rsidRPr="00D65FFC">
        <w:t>dark colo</w:t>
      </w:r>
      <w:r w:rsidRPr="00D65FFC">
        <w:t>u</w:t>
      </w:r>
      <w:r w:rsidR="0077192E" w:rsidRPr="00D65FFC">
        <w:t xml:space="preserve">red clothing or fur. </w:t>
      </w:r>
      <w:r w:rsidRPr="00D65FFC">
        <w:t xml:space="preserve">Children, who possess the innate ability to recognized archetypes, </w:t>
      </w:r>
      <w:r w:rsidR="0077192E" w:rsidRPr="00D65FFC">
        <w:t>could develop a negative bias tow</w:t>
      </w:r>
      <w:r w:rsidRPr="00D65FFC">
        <w:t>ards women wearing dark colors, purely on appearance. This</w:t>
      </w:r>
      <w:r w:rsidR="0077192E" w:rsidRPr="00D65FFC">
        <w:t xml:space="preserve"> superficial judgment</w:t>
      </w:r>
      <w:r w:rsidRPr="00D65FFC">
        <w:t xml:space="preserve"> compounded by other stereotypes and generalizations could </w:t>
      </w:r>
      <w:r w:rsidR="0077192E" w:rsidRPr="00D65FFC">
        <w:t xml:space="preserve">develop </w:t>
      </w:r>
      <w:r w:rsidRPr="00D65FFC">
        <w:t xml:space="preserve">into </w:t>
      </w:r>
      <w:r w:rsidR="0077192E" w:rsidRPr="00D65FFC">
        <w:t xml:space="preserve">close-mindedness.  </w:t>
      </w:r>
    </w:p>
    <w:p w:rsidR="0077192E" w:rsidRPr="00D65FFC" w:rsidRDefault="0077192E" w:rsidP="00D1761C">
      <w:pPr>
        <w:spacing w:after="240" w:line="480" w:lineRule="auto"/>
        <w:ind w:firstLine="720"/>
      </w:pPr>
      <w:r w:rsidRPr="00D65FFC">
        <w:t>Although the universality and repetition of archetypes makes them accessible to a wide audience, archetypes often create predictability in literature. Because the archetypal lens allows for detailed analysis of symbols, those symbols may foreshadow</w:t>
      </w:r>
      <w:r w:rsidR="00742098" w:rsidRPr="00D65FFC">
        <w:t xml:space="preserve"> events to come</w:t>
      </w:r>
      <w:r w:rsidRPr="00D65FFC">
        <w:t>. Overt foreshadowing may then create an uninteresting ending if the reader can predict the events to c</w:t>
      </w:r>
      <w:r w:rsidR="00742098" w:rsidRPr="00D65FFC">
        <w:t>ome. In the tale of Little Red Riding Hood</w:t>
      </w:r>
      <w:r w:rsidRPr="00D65FFC">
        <w:t>, she is sent on the quintessential archetypal journey. From that, the reader can predict that she will be tested, possibly fail, and</w:t>
      </w:r>
      <w:r w:rsidR="00742098" w:rsidRPr="00D65FFC">
        <w:t xml:space="preserve"> then</w:t>
      </w:r>
      <w:r w:rsidRPr="00D65FFC">
        <w:t xml:space="preserve"> learn an invaluable skill or lesson through the journey. Further analysis indicates that the mother is the Initiator of the journey, the path is the virtuous way, and the ominous forest is a trial to test and ultimately change Little Red</w:t>
      </w:r>
      <w:r w:rsidR="00A85ECF" w:rsidRPr="00D65FFC">
        <w:t xml:space="preserve"> Riding Hood’s </w:t>
      </w:r>
      <w:r w:rsidRPr="00D65FFC">
        <w:t xml:space="preserve">skill or morality. These symbols can be found within the first two paragraphs. Because the plot becomes evidently predictable, the reader may become disinterested in </w:t>
      </w:r>
      <w:r w:rsidRPr="00D65FFC">
        <w:lastRenderedPageBreak/>
        <w:t xml:space="preserve">the rest of the, albeit short, piece of literature. In this way, the archetypal lens can spoil a plot before the journey and tribulations can even begin. </w:t>
      </w:r>
    </w:p>
    <w:p w:rsidR="00D50EC8" w:rsidRPr="00D65FFC" w:rsidRDefault="00D50EC8" w:rsidP="00D1761C">
      <w:pPr>
        <w:spacing w:after="240" w:line="480" w:lineRule="auto"/>
        <w:ind w:firstLine="720"/>
      </w:pPr>
    </w:p>
    <w:p w:rsidR="00D50EC8" w:rsidRPr="00D65FFC" w:rsidRDefault="00D50EC8" w:rsidP="00D1761C">
      <w:pPr>
        <w:spacing w:after="240" w:line="480" w:lineRule="auto"/>
        <w:ind w:firstLine="720"/>
      </w:pPr>
    </w:p>
    <w:p w:rsidR="00D50EC8" w:rsidRPr="00D65FFC" w:rsidRDefault="00D50EC8" w:rsidP="00D1761C">
      <w:pPr>
        <w:spacing w:after="240" w:line="480" w:lineRule="auto"/>
        <w:ind w:firstLine="720"/>
      </w:pPr>
    </w:p>
    <w:p w:rsidR="0030368C" w:rsidRPr="00D65FFC" w:rsidRDefault="0030368C" w:rsidP="00D1761C">
      <w:pPr>
        <w:spacing w:after="240" w:line="480" w:lineRule="auto"/>
        <w:ind w:firstLine="720"/>
      </w:pPr>
    </w:p>
    <w:p w:rsidR="0030368C" w:rsidRPr="00D65FFC" w:rsidRDefault="0030368C" w:rsidP="00D1761C">
      <w:pPr>
        <w:spacing w:after="240" w:line="480" w:lineRule="auto"/>
        <w:ind w:firstLine="720"/>
      </w:pPr>
    </w:p>
    <w:p w:rsidR="0030368C" w:rsidRPr="00D65FFC" w:rsidRDefault="0030368C" w:rsidP="00D1761C">
      <w:pPr>
        <w:spacing w:after="240" w:line="480" w:lineRule="auto"/>
        <w:ind w:firstLine="720"/>
      </w:pPr>
    </w:p>
    <w:p w:rsidR="0030368C" w:rsidRPr="00D65FFC" w:rsidRDefault="0030368C" w:rsidP="00D1761C">
      <w:pPr>
        <w:spacing w:after="240" w:line="480" w:lineRule="auto"/>
        <w:ind w:firstLine="720"/>
      </w:pPr>
    </w:p>
    <w:p w:rsidR="0030368C" w:rsidRPr="00D65FFC" w:rsidRDefault="0030368C" w:rsidP="00D1761C">
      <w:pPr>
        <w:spacing w:after="240" w:line="480" w:lineRule="auto"/>
        <w:ind w:firstLine="720"/>
      </w:pPr>
    </w:p>
    <w:p w:rsidR="0030368C" w:rsidRPr="00D65FFC" w:rsidRDefault="0030368C" w:rsidP="00D1761C">
      <w:pPr>
        <w:spacing w:after="240" w:line="480" w:lineRule="auto"/>
        <w:ind w:firstLine="720"/>
      </w:pPr>
    </w:p>
    <w:p w:rsidR="0030368C" w:rsidRPr="00D65FFC" w:rsidRDefault="0030368C" w:rsidP="00D1761C">
      <w:pPr>
        <w:spacing w:after="240" w:line="480" w:lineRule="auto"/>
        <w:ind w:firstLine="720"/>
      </w:pPr>
    </w:p>
    <w:p w:rsidR="0030368C" w:rsidRPr="00D65FFC" w:rsidRDefault="0030368C" w:rsidP="00D1761C">
      <w:pPr>
        <w:spacing w:after="240" w:line="480" w:lineRule="auto"/>
        <w:ind w:firstLine="720"/>
      </w:pPr>
    </w:p>
    <w:p w:rsidR="0030368C" w:rsidRPr="00D65FFC" w:rsidRDefault="0030368C" w:rsidP="00D1761C">
      <w:pPr>
        <w:spacing w:after="240" w:line="480" w:lineRule="auto"/>
        <w:ind w:firstLine="720"/>
      </w:pPr>
    </w:p>
    <w:p w:rsidR="0030368C" w:rsidRPr="00D65FFC" w:rsidRDefault="0030368C" w:rsidP="00D1761C">
      <w:pPr>
        <w:spacing w:after="240" w:line="480" w:lineRule="auto"/>
        <w:ind w:firstLine="720"/>
      </w:pPr>
    </w:p>
    <w:p w:rsidR="0030368C" w:rsidRPr="00D65FFC" w:rsidRDefault="0030368C" w:rsidP="00D1761C">
      <w:pPr>
        <w:spacing w:after="240" w:line="480" w:lineRule="auto"/>
        <w:ind w:firstLine="720"/>
      </w:pPr>
    </w:p>
    <w:p w:rsidR="0030368C" w:rsidRPr="00D65FFC" w:rsidRDefault="0030368C" w:rsidP="00D1761C">
      <w:pPr>
        <w:spacing w:after="240" w:line="480" w:lineRule="auto"/>
        <w:ind w:firstLine="720"/>
      </w:pPr>
    </w:p>
    <w:p w:rsidR="00D50EC8" w:rsidRPr="00D65FFC" w:rsidRDefault="00D50EC8" w:rsidP="00D50EC8">
      <w:pPr>
        <w:spacing w:after="240" w:line="480" w:lineRule="auto"/>
        <w:ind w:firstLine="720"/>
        <w:jc w:val="center"/>
      </w:pPr>
      <w:r w:rsidRPr="00D65FFC">
        <w:lastRenderedPageBreak/>
        <w:t>Works Cited</w:t>
      </w:r>
    </w:p>
    <w:p w:rsidR="00D50EC8" w:rsidRPr="00D65FFC" w:rsidRDefault="00D50EC8" w:rsidP="00D50EC8">
      <w:pPr>
        <w:spacing w:after="240" w:line="480" w:lineRule="auto"/>
        <w:ind w:firstLine="720"/>
      </w:pPr>
      <w:proofErr w:type="spellStart"/>
      <w:proofErr w:type="gramStart"/>
      <w:r w:rsidRPr="00D65FFC">
        <w:t>Boeree</w:t>
      </w:r>
      <w:bookmarkStart w:id="0" w:name="_GoBack"/>
      <w:bookmarkEnd w:id="0"/>
      <w:proofErr w:type="spellEnd"/>
      <w:r w:rsidRPr="00D65FFC">
        <w:t>, C. George.</w:t>
      </w:r>
      <w:proofErr w:type="gramEnd"/>
      <w:r w:rsidRPr="00D65FFC">
        <w:t xml:space="preserve"> "Carl Jung." </w:t>
      </w:r>
      <w:proofErr w:type="gramStart"/>
      <w:r w:rsidRPr="00D65FFC">
        <w:t>Shippensburg University.</w:t>
      </w:r>
      <w:proofErr w:type="gramEnd"/>
      <w:r w:rsidRPr="00D65FFC">
        <w:t xml:space="preserve"> </w:t>
      </w:r>
      <w:proofErr w:type="gramStart"/>
      <w:r w:rsidRPr="00D65FFC">
        <w:t>Shippensburg University, 2006.</w:t>
      </w:r>
      <w:proofErr w:type="gramEnd"/>
      <w:r w:rsidRPr="00D65FFC">
        <w:t xml:space="preserve"> </w:t>
      </w:r>
      <w:proofErr w:type="gramStart"/>
      <w:r w:rsidRPr="00D65FFC">
        <w:t>Web.</w:t>
      </w:r>
      <w:proofErr w:type="gramEnd"/>
      <w:r w:rsidRPr="00D65FFC">
        <w:t xml:space="preserve"> 20 Sep 2012. &lt;http://webspace.ship.edu/cgboer/jung.html&gt;.</w:t>
      </w:r>
    </w:p>
    <w:p w:rsidR="00D50EC8" w:rsidRPr="00D65FFC" w:rsidRDefault="00D50EC8" w:rsidP="00D50EC8">
      <w:pPr>
        <w:spacing w:after="240" w:line="480" w:lineRule="auto"/>
        <w:ind w:firstLine="720"/>
      </w:pPr>
      <w:r w:rsidRPr="00D65FFC">
        <w:t xml:space="preserve">Bruce, Ian. </w:t>
      </w:r>
      <w:proofErr w:type="gramStart"/>
      <w:r w:rsidRPr="00D65FFC">
        <w:t>"Plato's Theory of Forms."</w:t>
      </w:r>
      <w:proofErr w:type="gramEnd"/>
      <w:r w:rsidRPr="00D65FFC">
        <w:t xml:space="preserve"> </w:t>
      </w:r>
      <w:proofErr w:type="gramStart"/>
      <w:r w:rsidRPr="00D65FFC">
        <w:t>Northeastern University College of Computer and Informational Science.</w:t>
      </w:r>
      <w:proofErr w:type="gramEnd"/>
      <w:r w:rsidRPr="00D65FFC">
        <w:t xml:space="preserve"> </w:t>
      </w:r>
      <w:proofErr w:type="gramStart"/>
      <w:r w:rsidRPr="00D65FFC">
        <w:t>Northeastern University, 1998.</w:t>
      </w:r>
      <w:proofErr w:type="gramEnd"/>
      <w:r w:rsidRPr="00D65FFC">
        <w:t xml:space="preserve"> </w:t>
      </w:r>
      <w:proofErr w:type="gramStart"/>
      <w:r w:rsidRPr="00D65FFC">
        <w:t>Web.</w:t>
      </w:r>
      <w:proofErr w:type="gramEnd"/>
      <w:r w:rsidRPr="00D65FFC">
        <w:t xml:space="preserve"> 17 Sep 2012.</w:t>
      </w:r>
    </w:p>
    <w:p w:rsidR="00D50EC8" w:rsidRPr="00D65FFC" w:rsidRDefault="00D50EC8" w:rsidP="00D50EC8">
      <w:pPr>
        <w:spacing w:after="240" w:line="480" w:lineRule="auto"/>
        <w:ind w:firstLine="720"/>
      </w:pPr>
      <w:proofErr w:type="gramStart"/>
      <w:r w:rsidRPr="00D65FFC">
        <w:t>"Collective Unconscious."</w:t>
      </w:r>
      <w:proofErr w:type="gramEnd"/>
      <w:r w:rsidRPr="00D65FFC">
        <w:t xml:space="preserve"> </w:t>
      </w:r>
      <w:proofErr w:type="gramStart"/>
      <w:r w:rsidRPr="00D65FFC">
        <w:t>Encyclopaedia Britannica.</w:t>
      </w:r>
      <w:proofErr w:type="gramEnd"/>
      <w:r w:rsidRPr="00D65FFC">
        <w:t xml:space="preserve"> </w:t>
      </w:r>
      <w:proofErr w:type="gramStart"/>
      <w:r w:rsidRPr="00D65FFC">
        <w:t>Encyclopaedia Britannica Online School Edition.</w:t>
      </w:r>
      <w:proofErr w:type="gramEnd"/>
      <w:r w:rsidRPr="00D65FFC">
        <w:t xml:space="preserve"> Encyclopaedia Britannica, Inc., 2012. </w:t>
      </w:r>
      <w:proofErr w:type="gramStart"/>
      <w:r w:rsidRPr="00D65FFC">
        <w:t>Web.</w:t>
      </w:r>
      <w:proofErr w:type="gramEnd"/>
      <w:r w:rsidRPr="00D65FFC">
        <w:t xml:space="preserve"> 21 Sept. 2012</w:t>
      </w:r>
    </w:p>
    <w:p w:rsidR="00D50EC8" w:rsidRPr="00D65FFC" w:rsidRDefault="00D50EC8" w:rsidP="00D50EC8">
      <w:pPr>
        <w:spacing w:after="240" w:line="480" w:lineRule="auto"/>
        <w:ind w:firstLine="720"/>
      </w:pPr>
      <w:r w:rsidRPr="00D65FFC">
        <w:t xml:space="preserve">Frazer, James George. </w:t>
      </w:r>
      <w:proofErr w:type="gramStart"/>
      <w:r w:rsidRPr="00D65FFC">
        <w:t xml:space="preserve">Adonis, </w:t>
      </w:r>
      <w:proofErr w:type="spellStart"/>
      <w:r w:rsidRPr="00D65FFC">
        <w:t>Attis</w:t>
      </w:r>
      <w:proofErr w:type="spellEnd"/>
      <w:r w:rsidRPr="00D65FFC">
        <w:t>, Osiris; Studies in the History of Oriental Religion.</w:t>
      </w:r>
      <w:proofErr w:type="gramEnd"/>
      <w:r w:rsidRPr="00D65FFC">
        <w:t xml:space="preserve"> New Hyde Park, NY: University, 1962. Print.</w:t>
      </w:r>
    </w:p>
    <w:p w:rsidR="00D50EC8" w:rsidRPr="00D65FFC" w:rsidRDefault="00D50EC8" w:rsidP="00D50EC8">
      <w:pPr>
        <w:spacing w:after="240" w:line="480" w:lineRule="auto"/>
        <w:ind w:firstLine="720"/>
      </w:pPr>
      <w:r w:rsidRPr="00D65FFC">
        <w:t xml:space="preserve">Gillespie, Tim. "Chapter 6: Archetypal Criticism." </w:t>
      </w:r>
      <w:proofErr w:type="gramStart"/>
      <w:r w:rsidRPr="00D65FFC">
        <w:t>Doing Literary Criticism.</w:t>
      </w:r>
      <w:proofErr w:type="gramEnd"/>
      <w:r w:rsidRPr="00D65FFC">
        <w:t xml:space="preserve"> [Portland, Me.]: </w:t>
      </w:r>
      <w:proofErr w:type="spellStart"/>
      <w:r w:rsidRPr="00D65FFC">
        <w:t>Stenhouse</w:t>
      </w:r>
      <w:proofErr w:type="spellEnd"/>
      <w:r w:rsidRPr="00D65FFC">
        <w:t>, 2010. 55-57. Print</w:t>
      </w:r>
    </w:p>
    <w:p w:rsidR="00D50EC8" w:rsidRPr="00D65FFC" w:rsidRDefault="00D50EC8" w:rsidP="00D50EC8">
      <w:pPr>
        <w:spacing w:after="240" w:line="480" w:lineRule="auto"/>
        <w:ind w:firstLine="720"/>
      </w:pPr>
      <w:proofErr w:type="spellStart"/>
      <w:r w:rsidRPr="00D65FFC">
        <w:t>Illig</w:t>
      </w:r>
      <w:proofErr w:type="spellEnd"/>
      <w:r w:rsidRPr="00D65FFC">
        <w:t xml:space="preserve">, Kim. </w:t>
      </w:r>
      <w:proofErr w:type="gramStart"/>
      <w:r w:rsidRPr="00D65FFC">
        <w:t>"Archetypes as a Helpful Tool."</w:t>
      </w:r>
      <w:proofErr w:type="gramEnd"/>
      <w:r w:rsidRPr="00D65FFC">
        <w:t xml:space="preserve"> </w:t>
      </w:r>
      <w:proofErr w:type="gramStart"/>
      <w:r w:rsidRPr="00D65FFC">
        <w:t>Archetypes as a Helpful Tool.</w:t>
      </w:r>
      <w:proofErr w:type="gramEnd"/>
      <w:r w:rsidRPr="00D65FFC">
        <w:t xml:space="preserve"> Kim </w:t>
      </w:r>
      <w:proofErr w:type="spellStart"/>
      <w:r w:rsidRPr="00D65FFC">
        <w:t>Illig</w:t>
      </w:r>
      <w:proofErr w:type="spellEnd"/>
      <w:r w:rsidRPr="00D65FFC">
        <w:t xml:space="preserve">, 2004-2008. </w:t>
      </w:r>
      <w:proofErr w:type="gramStart"/>
      <w:r w:rsidRPr="00D65FFC">
        <w:t>Web.</w:t>
      </w:r>
      <w:proofErr w:type="gramEnd"/>
      <w:r w:rsidRPr="00D65FFC">
        <w:t xml:space="preserve"> 23 Sept. 2012. &lt;http://www.kimillig.com/documents/Archetypes-as-a-Helpful-Tool.htm&gt;. </w:t>
      </w:r>
    </w:p>
    <w:p w:rsidR="00D50EC8" w:rsidRPr="00D65FFC" w:rsidRDefault="00D50EC8" w:rsidP="00D50EC8">
      <w:pPr>
        <w:spacing w:after="240" w:line="480" w:lineRule="auto"/>
        <w:ind w:firstLine="720"/>
      </w:pPr>
      <w:proofErr w:type="gramStart"/>
      <w:r w:rsidRPr="00D65FFC">
        <w:t xml:space="preserve">Jung, C.G., and Karl </w:t>
      </w:r>
      <w:proofErr w:type="spellStart"/>
      <w:r w:rsidRPr="00D65FFC">
        <w:t>Kerényi</w:t>
      </w:r>
      <w:proofErr w:type="spellEnd"/>
      <w:r w:rsidRPr="00D65FFC">
        <w:t>.</w:t>
      </w:r>
      <w:proofErr w:type="gramEnd"/>
      <w:r w:rsidRPr="00D65FFC">
        <w:t xml:space="preserve"> Essays on a Science of Mythology: The Myth of the Divine Child and the Mysteries of Eleusis. Princeton, NJ: Princeton UP, 1993. Print.</w:t>
      </w:r>
    </w:p>
    <w:p w:rsidR="00D50EC8" w:rsidRPr="00D65FFC" w:rsidRDefault="00D50EC8" w:rsidP="00D50EC8">
      <w:pPr>
        <w:spacing w:after="240" w:line="480" w:lineRule="auto"/>
        <w:ind w:firstLine="720"/>
      </w:pPr>
      <w:r w:rsidRPr="00D65FFC">
        <w:t>Wheelwright, Phillip. The Burning Fountain: A Study in the Language of Symbolism. Bloomington: Indiana up, 1968.</w:t>
      </w:r>
    </w:p>
    <w:p w:rsidR="001C3D15" w:rsidRPr="00D65FFC" w:rsidRDefault="001C3D15" w:rsidP="00D50EC8">
      <w:pPr>
        <w:spacing w:after="240" w:line="480" w:lineRule="auto"/>
        <w:ind w:firstLine="720"/>
        <w:jc w:val="center"/>
      </w:pPr>
    </w:p>
    <w:p w:rsidR="00D50EC8" w:rsidRPr="00D65FFC" w:rsidRDefault="00D50EC8" w:rsidP="00D50EC8">
      <w:pPr>
        <w:spacing w:after="240" w:line="480" w:lineRule="auto"/>
        <w:ind w:firstLine="720"/>
        <w:jc w:val="center"/>
      </w:pPr>
      <w:r w:rsidRPr="00D65FFC">
        <w:lastRenderedPageBreak/>
        <w:t>Works Consulted</w:t>
      </w:r>
    </w:p>
    <w:p w:rsidR="00D50EC8" w:rsidRPr="00D65FFC" w:rsidRDefault="00D50EC8" w:rsidP="00D50EC8">
      <w:pPr>
        <w:spacing w:after="240" w:line="480" w:lineRule="auto"/>
        <w:ind w:firstLine="720"/>
      </w:pPr>
      <w:r w:rsidRPr="00D65FFC">
        <w:t>"</w:t>
      </w:r>
      <w:proofErr w:type="gramStart"/>
      <w:r w:rsidRPr="00D65FFC">
        <w:t>archetype</w:t>
      </w:r>
      <w:proofErr w:type="gramEnd"/>
      <w:r w:rsidRPr="00D65FFC">
        <w:t xml:space="preserve">." </w:t>
      </w:r>
      <w:proofErr w:type="spellStart"/>
      <w:r w:rsidRPr="00D65FFC">
        <w:t>Encyclopædia</w:t>
      </w:r>
      <w:proofErr w:type="spellEnd"/>
      <w:r w:rsidRPr="00D65FFC">
        <w:t xml:space="preserve"> Britannica. </w:t>
      </w:r>
      <w:proofErr w:type="spellStart"/>
      <w:proofErr w:type="gramStart"/>
      <w:r w:rsidRPr="00D65FFC">
        <w:t>Encyclopædia</w:t>
      </w:r>
      <w:proofErr w:type="spellEnd"/>
      <w:r w:rsidRPr="00D65FFC">
        <w:t xml:space="preserve"> Britannica Online School Edition.</w:t>
      </w:r>
      <w:proofErr w:type="gramEnd"/>
      <w:r w:rsidRPr="00D65FFC">
        <w:t xml:space="preserve"> </w:t>
      </w:r>
      <w:proofErr w:type="spellStart"/>
      <w:r w:rsidRPr="00D65FFC">
        <w:t>Encyclopædia</w:t>
      </w:r>
      <w:proofErr w:type="spellEnd"/>
      <w:r w:rsidRPr="00D65FFC">
        <w:t xml:space="preserve"> Britannica, Inc., 2012. </w:t>
      </w:r>
      <w:proofErr w:type="gramStart"/>
      <w:r w:rsidRPr="00D65FFC">
        <w:t>Web.</w:t>
      </w:r>
      <w:proofErr w:type="gramEnd"/>
      <w:r w:rsidRPr="00D65FFC">
        <w:t xml:space="preserve"> 18 Sept. 2012.</w:t>
      </w:r>
    </w:p>
    <w:p w:rsidR="00D50EC8" w:rsidRPr="00D65FFC" w:rsidRDefault="00D50EC8" w:rsidP="00D50EC8">
      <w:pPr>
        <w:spacing w:after="240" w:line="480" w:lineRule="auto"/>
        <w:ind w:firstLine="720"/>
      </w:pPr>
      <w:proofErr w:type="gramStart"/>
      <w:r w:rsidRPr="00D65FFC">
        <w:t>"Archetype."</w:t>
      </w:r>
      <w:proofErr w:type="gramEnd"/>
      <w:r w:rsidRPr="00D65FFC">
        <w:t xml:space="preserve"> </w:t>
      </w:r>
      <w:proofErr w:type="gramStart"/>
      <w:r w:rsidRPr="00D65FFC">
        <w:t>Literary Reference Center.</w:t>
      </w:r>
      <w:proofErr w:type="gramEnd"/>
      <w:r w:rsidRPr="00D65FFC">
        <w:t xml:space="preserve"> </w:t>
      </w:r>
      <w:proofErr w:type="gramStart"/>
      <w:r w:rsidRPr="00D65FFC">
        <w:t xml:space="preserve">EBSCO Industries, </w:t>
      </w:r>
      <w:proofErr w:type="spellStart"/>
      <w:r w:rsidRPr="00D65FFC">
        <w:t>n.d.</w:t>
      </w:r>
      <w:proofErr w:type="spellEnd"/>
      <w:r w:rsidRPr="00D65FFC">
        <w:t xml:space="preserve"> Web.</w:t>
      </w:r>
      <w:proofErr w:type="gramEnd"/>
      <w:r w:rsidRPr="00D65FFC">
        <w:t xml:space="preserve"> 18 Sept. 2012.</w:t>
      </w:r>
    </w:p>
    <w:p w:rsidR="00D50EC8" w:rsidRPr="00D65FFC" w:rsidRDefault="00D50EC8" w:rsidP="00D50EC8">
      <w:pPr>
        <w:spacing w:after="240" w:line="480" w:lineRule="auto"/>
        <w:ind w:firstLine="720"/>
      </w:pPr>
      <w:r w:rsidRPr="00D65FFC">
        <w:t xml:space="preserve">Bodkin, Maud. </w:t>
      </w:r>
      <w:proofErr w:type="gramStart"/>
      <w:r w:rsidRPr="00D65FFC">
        <w:t>Archetypal Patterns in Poetry; Psychological Studies of Imagination.</w:t>
      </w:r>
      <w:proofErr w:type="gramEnd"/>
      <w:r w:rsidRPr="00D65FFC">
        <w:t xml:space="preserve"> London: Oxford UP, 1963. Print.</w:t>
      </w:r>
    </w:p>
    <w:p w:rsidR="00D50EC8" w:rsidRPr="00D65FFC" w:rsidRDefault="00D50EC8" w:rsidP="00D50EC8">
      <w:pPr>
        <w:spacing w:after="240" w:line="480" w:lineRule="auto"/>
        <w:ind w:firstLine="720"/>
      </w:pPr>
      <w:r w:rsidRPr="00D65FFC">
        <w:t xml:space="preserve">Buchanan, Ian. </w:t>
      </w:r>
      <w:proofErr w:type="gramStart"/>
      <w:r w:rsidRPr="00D65FFC">
        <w:t>"</w:t>
      </w:r>
      <w:proofErr w:type="spellStart"/>
      <w:r w:rsidRPr="00D65FFC">
        <w:t>Archtype</w:t>
      </w:r>
      <w:proofErr w:type="spellEnd"/>
      <w:r w:rsidRPr="00D65FFC">
        <w:t>."</w:t>
      </w:r>
      <w:proofErr w:type="gramEnd"/>
      <w:r w:rsidRPr="00D65FFC">
        <w:t xml:space="preserve"> </w:t>
      </w:r>
      <w:proofErr w:type="gramStart"/>
      <w:r w:rsidRPr="00D65FFC">
        <w:t>Oxford Reference.</w:t>
      </w:r>
      <w:proofErr w:type="gramEnd"/>
      <w:r w:rsidRPr="00D65FFC">
        <w:t xml:space="preserve"> </w:t>
      </w:r>
      <w:proofErr w:type="gramStart"/>
      <w:r w:rsidRPr="00D65FFC">
        <w:t>Oxford University, 2010.</w:t>
      </w:r>
      <w:proofErr w:type="gramEnd"/>
      <w:r w:rsidRPr="00D65FFC">
        <w:t xml:space="preserve"> </w:t>
      </w:r>
      <w:proofErr w:type="gramStart"/>
      <w:r w:rsidRPr="00D65FFC">
        <w:t>Web.</w:t>
      </w:r>
      <w:proofErr w:type="gramEnd"/>
      <w:r w:rsidRPr="00D65FFC">
        <w:t xml:space="preserve"> 19 Sept. 2012.</w:t>
      </w:r>
    </w:p>
    <w:p w:rsidR="00D50EC8" w:rsidRPr="00D65FFC" w:rsidRDefault="00D50EC8" w:rsidP="00D50EC8">
      <w:pPr>
        <w:spacing w:after="240" w:line="480" w:lineRule="auto"/>
        <w:ind w:firstLine="720"/>
      </w:pPr>
      <w:r w:rsidRPr="00D65FFC">
        <w:t xml:space="preserve">Calhoun, Craig. </w:t>
      </w:r>
      <w:proofErr w:type="gramStart"/>
      <w:r w:rsidRPr="00D65FFC">
        <w:t>"Archetype."</w:t>
      </w:r>
      <w:proofErr w:type="gramEnd"/>
      <w:r w:rsidRPr="00D65FFC">
        <w:t xml:space="preserve"> </w:t>
      </w:r>
      <w:proofErr w:type="gramStart"/>
      <w:r w:rsidRPr="00D65FFC">
        <w:t>American National Biography Online.</w:t>
      </w:r>
      <w:proofErr w:type="gramEnd"/>
      <w:r w:rsidRPr="00D65FFC">
        <w:t xml:space="preserve"> </w:t>
      </w:r>
      <w:proofErr w:type="gramStart"/>
      <w:r w:rsidRPr="00D65FFC">
        <w:t>Oxford UP, 2002.</w:t>
      </w:r>
      <w:proofErr w:type="gramEnd"/>
      <w:r w:rsidRPr="00D65FFC">
        <w:t xml:space="preserve"> </w:t>
      </w:r>
      <w:proofErr w:type="gramStart"/>
      <w:r w:rsidRPr="00D65FFC">
        <w:t>Web.</w:t>
      </w:r>
      <w:proofErr w:type="gramEnd"/>
      <w:r w:rsidRPr="00D65FFC">
        <w:t xml:space="preserve"> 19 Sept. 2012.</w:t>
      </w:r>
    </w:p>
    <w:p w:rsidR="00D50EC8" w:rsidRPr="00D65FFC" w:rsidRDefault="00D50EC8" w:rsidP="00D50EC8">
      <w:pPr>
        <w:spacing w:after="240" w:line="480" w:lineRule="auto"/>
        <w:ind w:firstLine="720"/>
      </w:pPr>
      <w:r w:rsidRPr="00D65FFC">
        <w:t xml:space="preserve">"Carl Jung". </w:t>
      </w:r>
      <w:proofErr w:type="spellStart"/>
      <w:r w:rsidRPr="00D65FFC">
        <w:t>Encyclopædia</w:t>
      </w:r>
      <w:proofErr w:type="spellEnd"/>
      <w:r w:rsidRPr="00D65FFC">
        <w:t xml:space="preserve"> Britannica. </w:t>
      </w:r>
      <w:proofErr w:type="spellStart"/>
      <w:proofErr w:type="gramStart"/>
      <w:r w:rsidRPr="00D65FFC">
        <w:t>Encyclopædia</w:t>
      </w:r>
      <w:proofErr w:type="spellEnd"/>
      <w:r w:rsidRPr="00D65FFC">
        <w:t xml:space="preserve"> Britannica Online.</w:t>
      </w:r>
      <w:proofErr w:type="gramEnd"/>
      <w:r w:rsidRPr="00D65FFC">
        <w:t xml:space="preserve"> </w:t>
      </w:r>
      <w:proofErr w:type="spellStart"/>
      <w:r w:rsidRPr="00D65FFC">
        <w:t>Encyclopædia</w:t>
      </w:r>
      <w:proofErr w:type="spellEnd"/>
      <w:r w:rsidRPr="00D65FFC">
        <w:t xml:space="preserve"> Britannica Inc., 2012. </w:t>
      </w:r>
      <w:proofErr w:type="gramStart"/>
      <w:r w:rsidRPr="00D65FFC">
        <w:t>Web.</w:t>
      </w:r>
      <w:proofErr w:type="gramEnd"/>
      <w:r w:rsidRPr="00D65FFC">
        <w:t xml:space="preserve"> 23 Sep. 2012 &lt;http://www.britannica.com/EBchecked/topic/308188/Carl-Jung&gt;.</w:t>
      </w:r>
    </w:p>
    <w:p w:rsidR="00D50EC8" w:rsidRPr="00D65FFC" w:rsidRDefault="00D50EC8" w:rsidP="00D50EC8">
      <w:pPr>
        <w:spacing w:after="240" w:line="480" w:lineRule="auto"/>
        <w:ind w:firstLine="720"/>
      </w:pPr>
      <w:proofErr w:type="spellStart"/>
      <w:r w:rsidRPr="00D65FFC">
        <w:t>Chirila</w:t>
      </w:r>
      <w:proofErr w:type="spellEnd"/>
      <w:r w:rsidRPr="00D65FFC">
        <w:t xml:space="preserve">, Alexander. </w:t>
      </w:r>
      <w:proofErr w:type="gramStart"/>
      <w:r w:rsidRPr="00D65FFC">
        <w:t>"Archetypal Criticism."</w:t>
      </w:r>
      <w:proofErr w:type="gramEnd"/>
      <w:r w:rsidRPr="00D65FFC">
        <w:t xml:space="preserve"> Archetypal </w:t>
      </w:r>
      <w:proofErr w:type="gramStart"/>
      <w:r w:rsidRPr="00D65FFC">
        <w:t>Criticism :</w:t>
      </w:r>
      <w:proofErr w:type="gramEnd"/>
      <w:r w:rsidRPr="00D65FFC">
        <w:t xml:space="preserve"> The Encyclopedia of Literary and Cultural Theory :. </w:t>
      </w:r>
      <w:proofErr w:type="gramStart"/>
      <w:r w:rsidRPr="00D65FFC">
        <w:t xml:space="preserve">Blackwell Reference Online, </w:t>
      </w:r>
      <w:proofErr w:type="spellStart"/>
      <w:r w:rsidRPr="00D65FFC">
        <w:t>n.d.</w:t>
      </w:r>
      <w:proofErr w:type="spellEnd"/>
      <w:r w:rsidRPr="00D65FFC">
        <w:t xml:space="preserve"> Web.</w:t>
      </w:r>
      <w:proofErr w:type="gramEnd"/>
      <w:r w:rsidRPr="00D65FFC">
        <w:t xml:space="preserve"> 23 Sept. 2012. &lt;http://www.blackwellreference.com/public/tocnode?id=g9781405183123_chunk_g97814051831233_ss1-9&gt;.</w:t>
      </w:r>
    </w:p>
    <w:p w:rsidR="00D50EC8" w:rsidRPr="00D65FFC" w:rsidRDefault="00D50EC8" w:rsidP="00D50EC8">
      <w:pPr>
        <w:spacing w:after="240" w:line="480" w:lineRule="auto"/>
        <w:ind w:firstLine="720"/>
      </w:pPr>
      <w:r w:rsidRPr="00D65FFC">
        <w:lastRenderedPageBreak/>
        <w:t xml:space="preserve">Fletcher, Angus. </w:t>
      </w:r>
      <w:proofErr w:type="gramStart"/>
      <w:r w:rsidRPr="00D65FFC">
        <w:t>"Archetype."</w:t>
      </w:r>
      <w:proofErr w:type="gramEnd"/>
      <w:r w:rsidRPr="00D65FFC">
        <w:t xml:space="preserve"> </w:t>
      </w:r>
      <w:proofErr w:type="gramStart"/>
      <w:r w:rsidRPr="00D65FFC">
        <w:t>Encyclopedia Americana.</w:t>
      </w:r>
      <w:proofErr w:type="gramEnd"/>
      <w:r w:rsidRPr="00D65FFC">
        <w:t xml:space="preserve"> </w:t>
      </w:r>
      <w:proofErr w:type="gramStart"/>
      <w:r w:rsidRPr="00D65FFC">
        <w:t>Grolier Online, 2012.</w:t>
      </w:r>
      <w:proofErr w:type="gramEnd"/>
      <w:r w:rsidRPr="00D65FFC">
        <w:t xml:space="preserve"> </w:t>
      </w:r>
      <w:proofErr w:type="gramStart"/>
      <w:r w:rsidRPr="00D65FFC">
        <w:t>Web.</w:t>
      </w:r>
      <w:proofErr w:type="gramEnd"/>
      <w:r w:rsidRPr="00D65FFC">
        <w:t xml:space="preserve"> 18 Sept. 2012.</w:t>
      </w:r>
    </w:p>
    <w:p w:rsidR="00D50EC8" w:rsidRPr="00D65FFC" w:rsidRDefault="00D50EC8" w:rsidP="00D50EC8">
      <w:pPr>
        <w:spacing w:after="240" w:line="480" w:lineRule="auto"/>
        <w:ind w:firstLine="720"/>
      </w:pPr>
      <w:r w:rsidRPr="00D65FFC">
        <w:t xml:space="preserve">Frye, Northrop. </w:t>
      </w:r>
      <w:proofErr w:type="gramStart"/>
      <w:r w:rsidRPr="00D65FFC">
        <w:t>The Educated Imagination.</w:t>
      </w:r>
      <w:proofErr w:type="gramEnd"/>
      <w:r w:rsidRPr="00D65FFC">
        <w:t xml:space="preserve"> Toronto: </w:t>
      </w:r>
      <w:proofErr w:type="spellStart"/>
      <w:r w:rsidRPr="00D65FFC">
        <w:t>Anansi</w:t>
      </w:r>
      <w:proofErr w:type="spellEnd"/>
      <w:r w:rsidRPr="00D65FFC">
        <w:t>, 2002. Print.</w:t>
      </w:r>
    </w:p>
    <w:p w:rsidR="00D50EC8" w:rsidRPr="00D65FFC" w:rsidRDefault="00D50EC8" w:rsidP="00D50EC8">
      <w:pPr>
        <w:spacing w:after="240" w:line="480" w:lineRule="auto"/>
        <w:ind w:firstLine="720"/>
      </w:pPr>
      <w:proofErr w:type="gramStart"/>
      <w:r w:rsidRPr="00D65FFC">
        <w:t>“A Handbook of Critical Approaches to Literature.”</w:t>
      </w:r>
      <w:proofErr w:type="gramEnd"/>
      <w:r w:rsidRPr="00D65FFC">
        <w:t xml:space="preserve"> </w:t>
      </w:r>
      <w:proofErr w:type="gramStart"/>
      <w:r w:rsidRPr="00D65FFC">
        <w:t>3d ed. ed., Wilfred L. Guerin [et al.]</w:t>
      </w:r>
      <w:proofErr w:type="gramEnd"/>
      <w:r w:rsidRPr="00D65FFC">
        <w:t xml:space="preserve"> New York: Oxford University Press, 1992</w:t>
      </w:r>
    </w:p>
    <w:p w:rsidR="00D50EC8" w:rsidRPr="00D65FFC" w:rsidRDefault="00D50EC8" w:rsidP="00D50EC8">
      <w:pPr>
        <w:spacing w:after="240" w:line="480" w:lineRule="auto"/>
        <w:ind w:firstLine="720"/>
      </w:pPr>
      <w:r w:rsidRPr="00D65FFC">
        <w:t xml:space="preserve">Herring, David. </w:t>
      </w:r>
      <w:proofErr w:type="gramStart"/>
      <w:r w:rsidRPr="00D65FFC">
        <w:t xml:space="preserve">"Northrop Frye's Theory of </w:t>
      </w:r>
      <w:proofErr w:type="spellStart"/>
      <w:r w:rsidRPr="00D65FFC">
        <w:t>ARchetypes</w:t>
      </w:r>
      <w:proofErr w:type="spellEnd"/>
      <w:r w:rsidRPr="00D65FFC">
        <w:t>."</w:t>
      </w:r>
      <w:proofErr w:type="gramEnd"/>
      <w:r w:rsidRPr="00D65FFC">
        <w:t xml:space="preserve"> </w:t>
      </w:r>
      <w:proofErr w:type="gramStart"/>
      <w:r w:rsidRPr="00D65FFC">
        <w:t>TUSD.</w:t>
      </w:r>
      <w:proofErr w:type="gramEnd"/>
      <w:r w:rsidRPr="00D65FFC">
        <w:t xml:space="preserve"> </w:t>
      </w:r>
      <w:proofErr w:type="gramStart"/>
      <w:r w:rsidRPr="00D65FFC">
        <w:t>TUSD, 10 08 2008.</w:t>
      </w:r>
      <w:proofErr w:type="gramEnd"/>
      <w:r w:rsidRPr="00D65FFC">
        <w:t xml:space="preserve"> </w:t>
      </w:r>
      <w:proofErr w:type="gramStart"/>
      <w:r w:rsidRPr="00D65FFC">
        <w:t>Web.</w:t>
      </w:r>
      <w:proofErr w:type="gramEnd"/>
      <w:r w:rsidRPr="00D65FFC">
        <w:t xml:space="preserve"> 23 Sep 2012. &lt;http://edweb.tusd.k12.az.us/dherring/ap/consider/frye/indexfryeov.htm&gt;.</w:t>
      </w:r>
    </w:p>
    <w:p w:rsidR="00D50EC8" w:rsidRPr="00D65FFC" w:rsidRDefault="00D50EC8" w:rsidP="00D50EC8">
      <w:pPr>
        <w:spacing w:after="240" w:line="480" w:lineRule="auto"/>
        <w:ind w:firstLine="720"/>
      </w:pPr>
      <w:r w:rsidRPr="00D65FFC">
        <w:t xml:space="preserve">Jung, C. G. </w:t>
      </w:r>
      <w:proofErr w:type="gramStart"/>
      <w:r w:rsidRPr="00D65FFC">
        <w:t>On the Nature of the Psyche.</w:t>
      </w:r>
      <w:proofErr w:type="gramEnd"/>
      <w:r w:rsidRPr="00D65FFC">
        <w:t xml:space="preserve"> Princeton, NJ: Princeton UP, 1969. Print.</w:t>
      </w:r>
    </w:p>
    <w:p w:rsidR="00D50EC8" w:rsidRPr="00D65FFC" w:rsidRDefault="00D50EC8" w:rsidP="00D50EC8">
      <w:pPr>
        <w:spacing w:after="240" w:line="480" w:lineRule="auto"/>
        <w:ind w:firstLine="720"/>
      </w:pPr>
      <w:proofErr w:type="gramStart"/>
      <w:r w:rsidRPr="00D65FFC">
        <w:t>"Jung on Archetypes."</w:t>
      </w:r>
      <w:proofErr w:type="gramEnd"/>
      <w:r w:rsidRPr="00D65FFC">
        <w:t xml:space="preserve"> </w:t>
      </w:r>
      <w:proofErr w:type="gramStart"/>
      <w:r w:rsidRPr="00D65FFC">
        <w:t xml:space="preserve">New York Association for Analytical </w:t>
      </w:r>
      <w:proofErr w:type="spellStart"/>
      <w:r w:rsidRPr="00D65FFC">
        <w:t>Pscyhology</w:t>
      </w:r>
      <w:proofErr w:type="spellEnd"/>
      <w:r w:rsidRPr="00D65FFC">
        <w:t>.</w:t>
      </w:r>
      <w:proofErr w:type="gramEnd"/>
      <w:r w:rsidRPr="00D65FFC">
        <w:t xml:space="preserve"> </w:t>
      </w:r>
      <w:proofErr w:type="spellStart"/>
      <w:proofErr w:type="gramStart"/>
      <w:r w:rsidRPr="00D65FFC">
        <w:t>N.p</w:t>
      </w:r>
      <w:proofErr w:type="spellEnd"/>
      <w:proofErr w:type="gramEnd"/>
      <w:r w:rsidRPr="00D65FFC">
        <w:t xml:space="preserve">., 14 Jan. 2011. </w:t>
      </w:r>
      <w:proofErr w:type="gramStart"/>
      <w:r w:rsidRPr="00D65FFC">
        <w:t>Web.</w:t>
      </w:r>
      <w:proofErr w:type="gramEnd"/>
      <w:r w:rsidRPr="00D65FFC">
        <w:t xml:space="preserve"> 23 Sept. 2012. &lt;http://www.nyaap.org/jung-on-archetypes&gt;.</w:t>
      </w:r>
    </w:p>
    <w:p w:rsidR="00D50EC8" w:rsidRPr="00D65FFC" w:rsidRDefault="00D50EC8" w:rsidP="00D50EC8">
      <w:pPr>
        <w:spacing w:after="240" w:line="480" w:lineRule="auto"/>
        <w:ind w:firstLine="720"/>
      </w:pPr>
      <w:proofErr w:type="gramStart"/>
      <w:r w:rsidRPr="00D65FFC">
        <w:t>New Dictionary of the History of Ideas.</w:t>
      </w:r>
      <w:proofErr w:type="gramEnd"/>
      <w:r w:rsidRPr="00D65FFC">
        <w:t xml:space="preserve"> </w:t>
      </w:r>
      <w:proofErr w:type="gramStart"/>
      <w:r w:rsidRPr="00D65FFC">
        <w:t>Ed. Maryanne Cline Horowitz.</w:t>
      </w:r>
      <w:proofErr w:type="gramEnd"/>
      <w:r w:rsidRPr="00D65FFC">
        <w:t xml:space="preserve"> </w:t>
      </w:r>
      <w:proofErr w:type="gramStart"/>
      <w:r w:rsidRPr="00D65FFC">
        <w:t>Vol. 3.</w:t>
      </w:r>
      <w:proofErr w:type="gramEnd"/>
      <w:r w:rsidRPr="00D65FFC">
        <w:t xml:space="preserve"> Detroit: Charles Scribner's Sons, 2005. </w:t>
      </w:r>
      <w:proofErr w:type="gramStart"/>
      <w:r w:rsidRPr="00D65FFC">
        <w:t>p1292-1298</w:t>
      </w:r>
      <w:proofErr w:type="gramEnd"/>
      <w:r w:rsidRPr="00D65FFC">
        <w:t xml:space="preserve">. </w:t>
      </w:r>
      <w:proofErr w:type="gramStart"/>
      <w:r w:rsidRPr="00D65FFC">
        <w:t>From Gale Virtual Reference Library.</w:t>
      </w:r>
      <w:proofErr w:type="gramEnd"/>
    </w:p>
    <w:p w:rsidR="00D50EC8" w:rsidRPr="00D65FFC" w:rsidRDefault="00D50EC8" w:rsidP="00D50EC8">
      <w:pPr>
        <w:spacing w:after="240" w:line="480" w:lineRule="auto"/>
        <w:ind w:firstLine="720"/>
      </w:pPr>
      <w:proofErr w:type="gramStart"/>
      <w:r w:rsidRPr="00D65FFC">
        <w:t>"Northrop Frye's Theory of Archetypes."</w:t>
      </w:r>
      <w:proofErr w:type="gramEnd"/>
      <w:r w:rsidRPr="00D65FFC">
        <w:t xml:space="preserve"> </w:t>
      </w:r>
      <w:proofErr w:type="spellStart"/>
      <w:proofErr w:type="gramStart"/>
      <w:r w:rsidRPr="00D65FFC">
        <w:t>NeoEnglish</w:t>
      </w:r>
      <w:proofErr w:type="spellEnd"/>
      <w:r w:rsidRPr="00D65FFC">
        <w:t>.</w:t>
      </w:r>
      <w:proofErr w:type="gramEnd"/>
      <w:r w:rsidRPr="00D65FFC">
        <w:t xml:space="preserve"> </w:t>
      </w:r>
      <w:proofErr w:type="spellStart"/>
      <w:proofErr w:type="gramStart"/>
      <w:r w:rsidRPr="00D65FFC">
        <w:t>NeoEnglish</w:t>
      </w:r>
      <w:proofErr w:type="spellEnd"/>
      <w:r w:rsidRPr="00D65FFC">
        <w:t>, 01 12 2010.</w:t>
      </w:r>
      <w:proofErr w:type="gramEnd"/>
      <w:r w:rsidRPr="00D65FFC">
        <w:t xml:space="preserve"> </w:t>
      </w:r>
      <w:proofErr w:type="gramStart"/>
      <w:r w:rsidRPr="00D65FFC">
        <w:t>Web.</w:t>
      </w:r>
      <w:proofErr w:type="gramEnd"/>
      <w:r w:rsidRPr="00D65FFC">
        <w:t xml:space="preserve"> 23 Sep 2012. &lt;http://neoenglish.wordpress.com/2010/12/01/northrop-frye’s-theory-of-archetypes/&gt;.</w:t>
      </w:r>
    </w:p>
    <w:p w:rsidR="00D50EC8" w:rsidRPr="00D65FFC" w:rsidRDefault="00D50EC8" w:rsidP="00D50EC8">
      <w:pPr>
        <w:spacing w:after="240" w:line="480" w:lineRule="auto"/>
        <w:ind w:firstLine="720"/>
      </w:pPr>
      <w:r w:rsidRPr="00D65FFC">
        <w:t>The Owl at Perdue</w:t>
      </w:r>
      <w:proofErr w:type="gramStart"/>
      <w:r w:rsidRPr="00D65FFC">
        <w:t>, .</w:t>
      </w:r>
      <w:proofErr w:type="gramEnd"/>
      <w:r w:rsidRPr="00D65FFC">
        <w:t xml:space="preserve"> </w:t>
      </w:r>
      <w:proofErr w:type="gramStart"/>
      <w:r w:rsidRPr="00D65FFC">
        <w:t>"Literary Theory and Schools of Criticism."</w:t>
      </w:r>
      <w:proofErr w:type="gramEnd"/>
      <w:r w:rsidRPr="00D65FFC">
        <w:t xml:space="preserve"> </w:t>
      </w:r>
      <w:proofErr w:type="gramStart"/>
      <w:r w:rsidRPr="00D65FFC">
        <w:t>Purdue Online Writing Lab. Purdue University, 2012.</w:t>
      </w:r>
      <w:proofErr w:type="gramEnd"/>
      <w:r w:rsidRPr="00D65FFC">
        <w:t xml:space="preserve"> </w:t>
      </w:r>
      <w:proofErr w:type="gramStart"/>
      <w:r w:rsidRPr="00D65FFC">
        <w:t>Web.</w:t>
      </w:r>
      <w:proofErr w:type="gramEnd"/>
      <w:r w:rsidRPr="00D65FFC">
        <w:t xml:space="preserve"> 20 Sep 2012.</w:t>
      </w:r>
    </w:p>
    <w:p w:rsidR="00D50EC8" w:rsidRPr="00D65FFC" w:rsidRDefault="00D50EC8" w:rsidP="00D50EC8">
      <w:pPr>
        <w:spacing w:after="240" w:line="480" w:lineRule="auto"/>
        <w:ind w:firstLine="720"/>
      </w:pPr>
      <w:r w:rsidRPr="00D65FFC">
        <w:lastRenderedPageBreak/>
        <w:t xml:space="preserve">Richards, David G. The Hero's Quest for the Self: An Archetypal Approach to </w:t>
      </w:r>
      <w:proofErr w:type="spellStart"/>
      <w:r w:rsidRPr="00D65FFC">
        <w:t>Hesse's</w:t>
      </w:r>
      <w:proofErr w:type="spellEnd"/>
      <w:r w:rsidRPr="00D65FFC">
        <w:t xml:space="preserve"> </w:t>
      </w:r>
      <w:proofErr w:type="spellStart"/>
      <w:r w:rsidRPr="00D65FFC">
        <w:t>Demian</w:t>
      </w:r>
      <w:proofErr w:type="spellEnd"/>
      <w:r w:rsidRPr="00D65FFC">
        <w:t xml:space="preserve"> and Other Novels. Lanham, MD: University of America, 1987. Print.</w:t>
      </w:r>
    </w:p>
    <w:p w:rsidR="00D50EC8" w:rsidRPr="00D65FFC" w:rsidRDefault="00D50EC8" w:rsidP="00D50EC8">
      <w:pPr>
        <w:spacing w:after="240" w:line="480" w:lineRule="auto"/>
        <w:ind w:firstLine="720"/>
      </w:pPr>
      <w:r w:rsidRPr="00D65FFC">
        <w:t xml:space="preserve">"Sir James George Frazer". </w:t>
      </w:r>
      <w:proofErr w:type="spellStart"/>
      <w:r w:rsidRPr="00D65FFC">
        <w:t>Encyclopædia</w:t>
      </w:r>
      <w:proofErr w:type="spellEnd"/>
      <w:r w:rsidRPr="00D65FFC">
        <w:t xml:space="preserve"> Britannica. </w:t>
      </w:r>
      <w:proofErr w:type="spellStart"/>
      <w:proofErr w:type="gramStart"/>
      <w:r w:rsidRPr="00D65FFC">
        <w:t>Encyclopædia</w:t>
      </w:r>
      <w:proofErr w:type="spellEnd"/>
      <w:r w:rsidRPr="00D65FFC">
        <w:t xml:space="preserve"> Britannica Online.</w:t>
      </w:r>
      <w:proofErr w:type="gramEnd"/>
    </w:p>
    <w:p w:rsidR="00D50EC8" w:rsidRPr="00D65FFC" w:rsidRDefault="00D50EC8" w:rsidP="00D50EC8">
      <w:pPr>
        <w:spacing w:after="240" w:line="480" w:lineRule="auto"/>
        <w:ind w:firstLine="720"/>
      </w:pPr>
      <w:proofErr w:type="spellStart"/>
      <w:r w:rsidRPr="00D65FFC">
        <w:t>Encyclopædia</w:t>
      </w:r>
      <w:proofErr w:type="spellEnd"/>
      <w:r w:rsidRPr="00D65FFC">
        <w:t xml:space="preserve"> Britannica Inc., 2012. </w:t>
      </w:r>
      <w:proofErr w:type="gramStart"/>
      <w:r w:rsidRPr="00D65FFC">
        <w:t>Web.</w:t>
      </w:r>
      <w:proofErr w:type="gramEnd"/>
      <w:r w:rsidRPr="00D65FFC">
        <w:t xml:space="preserve"> 23 Sep. 2012</w:t>
      </w:r>
    </w:p>
    <w:p w:rsidR="00D50EC8" w:rsidRPr="00D65FFC" w:rsidRDefault="00D50EC8" w:rsidP="00D50EC8">
      <w:pPr>
        <w:spacing w:after="240" w:line="480" w:lineRule="auto"/>
        <w:ind w:firstLine="720"/>
      </w:pPr>
      <w:r w:rsidRPr="00D65FFC">
        <w:t>&lt;http://www.britannica.com/EBchecked/topic/217662/Sir-James-George-Frazer&gt;.</w:t>
      </w:r>
    </w:p>
    <w:p w:rsidR="00D50EC8" w:rsidRPr="00D65FFC" w:rsidRDefault="00D50EC8" w:rsidP="00D50EC8">
      <w:pPr>
        <w:spacing w:after="240" w:line="480" w:lineRule="auto"/>
        <w:ind w:firstLine="720"/>
      </w:pPr>
      <w:r w:rsidRPr="00D65FFC">
        <w:t xml:space="preserve">"The Study of Myth since the Nineteenth Century." </w:t>
      </w:r>
      <w:proofErr w:type="gramStart"/>
      <w:r w:rsidRPr="00D65FFC">
        <w:t>History of Mythology.</w:t>
      </w:r>
      <w:proofErr w:type="gramEnd"/>
      <w:r w:rsidRPr="00D65FFC">
        <w:t xml:space="preserve"> </w:t>
      </w:r>
      <w:proofErr w:type="spellStart"/>
      <w:proofErr w:type="gramStart"/>
      <w:r w:rsidRPr="00D65FFC">
        <w:t>N.p</w:t>
      </w:r>
      <w:proofErr w:type="spellEnd"/>
      <w:proofErr w:type="gramEnd"/>
      <w:r w:rsidRPr="00D65FFC">
        <w:t xml:space="preserve">., </w:t>
      </w:r>
      <w:proofErr w:type="spellStart"/>
      <w:r w:rsidRPr="00D65FFC">
        <w:t>n.d.</w:t>
      </w:r>
      <w:proofErr w:type="spellEnd"/>
      <w:r w:rsidRPr="00D65FFC">
        <w:t xml:space="preserve"> Web. &lt;http://www.as.ysu.edu/~saleonard/History%20of%20Mythology%202.html&gt;.</w:t>
      </w:r>
    </w:p>
    <w:p w:rsidR="00D50EC8" w:rsidRPr="00D65FFC" w:rsidRDefault="00D50EC8" w:rsidP="00D1761C">
      <w:pPr>
        <w:spacing w:after="240" w:line="480" w:lineRule="auto"/>
        <w:ind w:firstLine="720"/>
      </w:pPr>
    </w:p>
    <w:p w:rsidR="0077192E" w:rsidRPr="00D65FFC" w:rsidRDefault="0077192E" w:rsidP="00D1761C">
      <w:pPr>
        <w:spacing w:after="240" w:line="480" w:lineRule="auto"/>
      </w:pPr>
    </w:p>
    <w:sectPr w:rsidR="0077192E" w:rsidRPr="00D65FFC" w:rsidSect="00CA41CB">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286" w:rsidRDefault="00673286" w:rsidP="009D255F">
      <w:r>
        <w:separator/>
      </w:r>
    </w:p>
  </w:endnote>
  <w:endnote w:type="continuationSeparator" w:id="0">
    <w:p w:rsidR="00673286" w:rsidRDefault="00673286" w:rsidP="009D2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286" w:rsidRDefault="00673286" w:rsidP="009D255F">
      <w:r>
        <w:separator/>
      </w:r>
    </w:p>
  </w:footnote>
  <w:footnote w:type="continuationSeparator" w:id="0">
    <w:p w:rsidR="00673286" w:rsidRDefault="00673286" w:rsidP="009D2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4015061"/>
      <w:docPartObj>
        <w:docPartGallery w:val="Page Numbers (Top of Page)"/>
        <w:docPartUnique/>
      </w:docPartObj>
    </w:sdtPr>
    <w:sdtEndPr>
      <w:rPr>
        <w:noProof/>
      </w:rPr>
    </w:sdtEndPr>
    <w:sdtContent>
      <w:p w:rsidR="00F65E0D" w:rsidRDefault="00F65E0D">
        <w:pPr>
          <w:pStyle w:val="Header"/>
          <w:jc w:val="right"/>
        </w:pPr>
        <w:r>
          <w:t xml:space="preserve">Chen, </w:t>
        </w:r>
        <w:proofErr w:type="spellStart"/>
        <w:r>
          <w:t>Gobin</w:t>
        </w:r>
        <w:proofErr w:type="spellEnd"/>
        <w:r>
          <w:t xml:space="preserve">, Gordon-Chow, </w:t>
        </w:r>
        <w:proofErr w:type="spellStart"/>
        <w:r>
          <w:t>Hao</w:t>
        </w:r>
        <w:proofErr w:type="spellEnd"/>
        <w:r>
          <w:t xml:space="preserve">, Wong </w:t>
        </w:r>
        <w:r>
          <w:fldChar w:fldCharType="begin"/>
        </w:r>
        <w:r>
          <w:instrText xml:space="preserve"> PAGE   \* MERGEFORMAT </w:instrText>
        </w:r>
        <w:r>
          <w:fldChar w:fldCharType="separate"/>
        </w:r>
        <w:r w:rsidR="00D65FFC">
          <w:rPr>
            <w:noProof/>
          </w:rPr>
          <w:t>13</w:t>
        </w:r>
        <w:r>
          <w:rPr>
            <w:noProof/>
          </w:rPr>
          <w:fldChar w:fldCharType="end"/>
        </w:r>
      </w:p>
    </w:sdtContent>
  </w:sdt>
  <w:p w:rsidR="009D255F" w:rsidRPr="009D255F" w:rsidRDefault="009D255F">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27308"/>
    <w:multiLevelType w:val="hybridMultilevel"/>
    <w:tmpl w:val="B3A8C358"/>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83688"/>
    <w:rsid w:val="00003FF3"/>
    <w:rsid w:val="00011E2D"/>
    <w:rsid w:val="000224BA"/>
    <w:rsid w:val="00053282"/>
    <w:rsid w:val="000734F8"/>
    <w:rsid w:val="00156A19"/>
    <w:rsid w:val="00197183"/>
    <w:rsid w:val="001B3A2F"/>
    <w:rsid w:val="001C3D15"/>
    <w:rsid w:val="00207AEF"/>
    <w:rsid w:val="00236447"/>
    <w:rsid w:val="0030368C"/>
    <w:rsid w:val="00330667"/>
    <w:rsid w:val="003355CF"/>
    <w:rsid w:val="003900F5"/>
    <w:rsid w:val="00391890"/>
    <w:rsid w:val="003D55ED"/>
    <w:rsid w:val="003E46DF"/>
    <w:rsid w:val="004158CA"/>
    <w:rsid w:val="00454FE2"/>
    <w:rsid w:val="00455C81"/>
    <w:rsid w:val="004C382F"/>
    <w:rsid w:val="004C3DCD"/>
    <w:rsid w:val="004E1250"/>
    <w:rsid w:val="00527470"/>
    <w:rsid w:val="00531560"/>
    <w:rsid w:val="0053793E"/>
    <w:rsid w:val="00570445"/>
    <w:rsid w:val="005A34B2"/>
    <w:rsid w:val="005B5663"/>
    <w:rsid w:val="005D2EF9"/>
    <w:rsid w:val="005D7F62"/>
    <w:rsid w:val="00600A36"/>
    <w:rsid w:val="006439BF"/>
    <w:rsid w:val="00673286"/>
    <w:rsid w:val="006902B8"/>
    <w:rsid w:val="006B5991"/>
    <w:rsid w:val="006F195C"/>
    <w:rsid w:val="006F29F5"/>
    <w:rsid w:val="00742098"/>
    <w:rsid w:val="00757A1D"/>
    <w:rsid w:val="0077192E"/>
    <w:rsid w:val="00776F93"/>
    <w:rsid w:val="00786624"/>
    <w:rsid w:val="007B0706"/>
    <w:rsid w:val="007C5169"/>
    <w:rsid w:val="007C61FD"/>
    <w:rsid w:val="007D470F"/>
    <w:rsid w:val="007F7594"/>
    <w:rsid w:val="008146EE"/>
    <w:rsid w:val="00834407"/>
    <w:rsid w:val="0084072D"/>
    <w:rsid w:val="00841F52"/>
    <w:rsid w:val="008B2528"/>
    <w:rsid w:val="008C7645"/>
    <w:rsid w:val="008E20C3"/>
    <w:rsid w:val="00921240"/>
    <w:rsid w:val="00926840"/>
    <w:rsid w:val="009B0B6F"/>
    <w:rsid w:val="009D255F"/>
    <w:rsid w:val="009F12EB"/>
    <w:rsid w:val="00A045CC"/>
    <w:rsid w:val="00A546AB"/>
    <w:rsid w:val="00A5738D"/>
    <w:rsid w:val="00A81DF5"/>
    <w:rsid w:val="00A835DE"/>
    <w:rsid w:val="00A85ECF"/>
    <w:rsid w:val="00AB1D55"/>
    <w:rsid w:val="00AE5763"/>
    <w:rsid w:val="00B20BB6"/>
    <w:rsid w:val="00B224F0"/>
    <w:rsid w:val="00B327BB"/>
    <w:rsid w:val="00B52A44"/>
    <w:rsid w:val="00B53BA2"/>
    <w:rsid w:val="00BC22A5"/>
    <w:rsid w:val="00BF6975"/>
    <w:rsid w:val="00C43183"/>
    <w:rsid w:val="00C620DA"/>
    <w:rsid w:val="00C930EC"/>
    <w:rsid w:val="00CA41CB"/>
    <w:rsid w:val="00CD3F8D"/>
    <w:rsid w:val="00CE1C8A"/>
    <w:rsid w:val="00CE3B66"/>
    <w:rsid w:val="00D0221B"/>
    <w:rsid w:val="00D1761C"/>
    <w:rsid w:val="00D50EC8"/>
    <w:rsid w:val="00D55634"/>
    <w:rsid w:val="00D65FFC"/>
    <w:rsid w:val="00D76387"/>
    <w:rsid w:val="00D77747"/>
    <w:rsid w:val="00D83688"/>
    <w:rsid w:val="00D8591A"/>
    <w:rsid w:val="00D95AF6"/>
    <w:rsid w:val="00DA4293"/>
    <w:rsid w:val="00DE5A2E"/>
    <w:rsid w:val="00DF1F31"/>
    <w:rsid w:val="00E05376"/>
    <w:rsid w:val="00E4454A"/>
    <w:rsid w:val="00EB7E0D"/>
    <w:rsid w:val="00EE0885"/>
    <w:rsid w:val="00F65E0D"/>
    <w:rsid w:val="00F72E46"/>
    <w:rsid w:val="00FC2D40"/>
    <w:rsid w:val="00FC413B"/>
    <w:rsid w:val="00FC714D"/>
    <w:rsid w:val="00FE70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41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382F"/>
    <w:rPr>
      <w:color w:val="0000FF"/>
      <w:u w:val="single"/>
    </w:rPr>
  </w:style>
  <w:style w:type="character" w:styleId="FollowedHyperlink">
    <w:name w:val="FollowedHyperlink"/>
    <w:rsid w:val="006902B8"/>
    <w:rPr>
      <w:color w:val="800080"/>
      <w:u w:val="single"/>
    </w:rPr>
  </w:style>
  <w:style w:type="character" w:styleId="Emphasis">
    <w:name w:val="Emphasis"/>
    <w:uiPriority w:val="20"/>
    <w:qFormat/>
    <w:rsid w:val="00834407"/>
    <w:rPr>
      <w:i/>
      <w:iCs/>
    </w:rPr>
  </w:style>
  <w:style w:type="paragraph" w:styleId="ListParagraph">
    <w:name w:val="List Paragraph"/>
    <w:basedOn w:val="Normal"/>
    <w:uiPriority w:val="99"/>
    <w:qFormat/>
    <w:rsid w:val="00003FF3"/>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9D255F"/>
    <w:pPr>
      <w:tabs>
        <w:tab w:val="center" w:pos="4680"/>
        <w:tab w:val="right" w:pos="9360"/>
      </w:tabs>
    </w:pPr>
  </w:style>
  <w:style w:type="character" w:customStyle="1" w:styleId="HeaderChar">
    <w:name w:val="Header Char"/>
    <w:basedOn w:val="DefaultParagraphFont"/>
    <w:link w:val="Header"/>
    <w:uiPriority w:val="99"/>
    <w:rsid w:val="009D255F"/>
    <w:rPr>
      <w:sz w:val="24"/>
      <w:szCs w:val="24"/>
    </w:rPr>
  </w:style>
  <w:style w:type="paragraph" w:styleId="Footer">
    <w:name w:val="footer"/>
    <w:basedOn w:val="Normal"/>
    <w:link w:val="FooterChar"/>
    <w:rsid w:val="009D255F"/>
    <w:pPr>
      <w:tabs>
        <w:tab w:val="center" w:pos="4680"/>
        <w:tab w:val="right" w:pos="9360"/>
      </w:tabs>
    </w:pPr>
  </w:style>
  <w:style w:type="character" w:customStyle="1" w:styleId="FooterChar">
    <w:name w:val="Footer Char"/>
    <w:basedOn w:val="DefaultParagraphFont"/>
    <w:link w:val="Footer"/>
    <w:rsid w:val="009D255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2529</Words>
  <Characters>14416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vt:lpstr>
    </vt:vector>
  </TitlesOfParts>
  <Company>Toronto District School Board</Company>
  <LinksUpToDate>false</LinksUpToDate>
  <CharactersWithSpaces>16912</CharactersWithSpaces>
  <SharedDoc>false</SharedDoc>
  <HLinks>
    <vt:vector size="6" baseType="variant">
      <vt:variant>
        <vt:i4>5242964</vt:i4>
      </vt:variant>
      <vt:variant>
        <vt:i4>0</vt:i4>
      </vt:variant>
      <vt:variant>
        <vt:i4>0</vt:i4>
      </vt:variant>
      <vt:variant>
        <vt:i4>5</vt:i4>
      </vt:variant>
      <vt:variant>
        <vt:lpwstr>http://www.britannica.com/EBchecked/topic/217662/Sir-James-George-Frazer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dc:creator>
  <cp:lastModifiedBy>Yang</cp:lastModifiedBy>
  <cp:revision>2</cp:revision>
  <dcterms:created xsi:type="dcterms:W3CDTF">2012-09-30T04:16:00Z</dcterms:created>
  <dcterms:modified xsi:type="dcterms:W3CDTF">2012-09-30T04:16:00Z</dcterms:modified>
</cp:coreProperties>
</file>